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21CB" w14:textId="77777777" w:rsidR="00AF1F0D" w:rsidRDefault="00AF1F0D" w:rsidP="00D31229">
      <w:pPr>
        <w:pStyle w:val="Standarduser"/>
        <w:rPr>
          <w:b/>
          <w:color w:val="000000"/>
          <w:sz w:val="22"/>
          <w:szCs w:val="22"/>
          <w:u w:val="single"/>
        </w:rPr>
      </w:pPr>
    </w:p>
    <w:p w14:paraId="0711C7C2" w14:textId="77777777" w:rsidR="00BB6F6B" w:rsidRDefault="00BB6F6B" w:rsidP="00D31229">
      <w:pPr>
        <w:pStyle w:val="Standarduser"/>
        <w:jc w:val="center"/>
        <w:rPr>
          <w:rFonts w:ascii="Times New Roman" w:hAnsi="Times New Roman"/>
          <w:color w:val="000000"/>
          <w:sz w:val="32"/>
          <w:szCs w:val="32"/>
          <w:u w:val="single"/>
        </w:rPr>
      </w:pPr>
    </w:p>
    <w:p w14:paraId="585D37CB" w14:textId="4BB4E549" w:rsidR="00AF1F0D" w:rsidRPr="00620AA8" w:rsidRDefault="003232CD" w:rsidP="00D31229">
      <w:pPr>
        <w:pStyle w:val="Standarduser"/>
        <w:jc w:val="center"/>
        <w:rPr>
          <w:b/>
          <w:bCs/>
          <w:sz w:val="32"/>
          <w:szCs w:val="32"/>
        </w:rPr>
      </w:pP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202</w:t>
      </w:r>
      <w:r w:rsidR="00EB751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6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. </w:t>
      </w:r>
      <w:r w:rsidR="006D3B9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március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</w:t>
      </w:r>
      <w:r w:rsidR="006D3B9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26.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-</w:t>
      </w:r>
      <w:r w:rsidR="006D3B9F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á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n (</w:t>
      </w:r>
      <w:r w:rsidR="005D17A5"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csütörtök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) 17</w:t>
      </w:r>
      <w:r w:rsidR="00620AA8"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:00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órára</w:t>
      </w:r>
    </w:p>
    <w:p w14:paraId="25850265" w14:textId="017BD5CE" w:rsidR="00AF1F0D" w:rsidRPr="00620AA8" w:rsidRDefault="003232CD" w:rsidP="00D31229">
      <w:pPr>
        <w:pStyle w:val="Standarduser"/>
        <w:jc w:val="center"/>
        <w:rPr>
          <w:b/>
          <w:bCs/>
          <w:sz w:val="32"/>
          <w:szCs w:val="32"/>
        </w:rPr>
      </w:pP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a Közösségi Ház Stúdiótermébe összehívom</w:t>
      </w:r>
    </w:p>
    <w:p w14:paraId="7AB99B54" w14:textId="77777777" w:rsidR="00AF1F0D" w:rsidRDefault="00AF1F0D">
      <w:pPr>
        <w:pStyle w:val="Standarduser"/>
        <w:jc w:val="both"/>
        <w:rPr>
          <w:rFonts w:ascii="Times New Roman" w:hAnsi="Times New Roman"/>
          <w:b/>
          <w:sz w:val="20"/>
          <w:u w:val="single"/>
        </w:rPr>
      </w:pPr>
    </w:p>
    <w:p w14:paraId="53B58437" w14:textId="77777777" w:rsidR="00BB6F6B" w:rsidRDefault="00BB6F6B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CD35678" w14:textId="77777777" w:rsidR="00BB6F6B" w:rsidRDefault="00BB6F6B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D88E006" w14:textId="759E1688" w:rsidR="00AF1F0D" w:rsidRDefault="003232CD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Napirendi pontok:</w:t>
      </w:r>
    </w:p>
    <w:p w14:paraId="5CF12848" w14:textId="77777777" w:rsidR="00E17404" w:rsidRDefault="00E17404">
      <w:pPr>
        <w:pStyle w:val="Standarduser"/>
        <w:jc w:val="both"/>
      </w:pPr>
    </w:p>
    <w:p w14:paraId="679812AC" w14:textId="77777777" w:rsidR="00AF1F0D" w:rsidRPr="005D17A5" w:rsidRDefault="003232CD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148342633"/>
      <w:bookmarkStart w:id="1" w:name="_Hlk147906813"/>
      <w:r w:rsidRPr="005D17A5">
        <w:rPr>
          <w:b/>
          <w:bCs/>
          <w:sz w:val="22"/>
          <w:szCs w:val="22"/>
        </w:rPr>
        <w:t>Beszámoló a két ülés között történt eseményekről, a lejárt határidejű határozatokról, és a bizottságok által hozott döntésekről</w:t>
      </w:r>
    </w:p>
    <w:p w14:paraId="50114226" w14:textId="77777777" w:rsidR="00AF1F0D" w:rsidRDefault="003232CD" w:rsidP="005D17A5">
      <w:pPr>
        <w:pStyle w:val="Standard"/>
        <w:ind w:firstLine="709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4666D71A" w14:textId="77777777" w:rsidR="005F097C" w:rsidRDefault="005F097C" w:rsidP="0001018A">
      <w:pPr>
        <w:pStyle w:val="Standard"/>
        <w:jc w:val="both"/>
        <w:rPr>
          <w:sz w:val="22"/>
          <w:szCs w:val="22"/>
        </w:rPr>
      </w:pPr>
    </w:p>
    <w:p w14:paraId="2E683F36" w14:textId="6B81A3B3" w:rsidR="005F097C" w:rsidRPr="005D17A5" w:rsidRDefault="006D3B9F" w:rsidP="009E2A7B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Beszámoló a kistérségi társulás 2025. évi működéséről</w:t>
      </w:r>
    </w:p>
    <w:p w14:paraId="704DCA7D" w14:textId="77777777" w:rsidR="005F097C" w:rsidRPr="005D17A5" w:rsidRDefault="005F097C" w:rsidP="005F097C">
      <w:pPr>
        <w:pStyle w:val="Standard"/>
        <w:ind w:left="737" w:hanging="28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068B7084" w14:textId="77777777" w:rsidR="005F097C" w:rsidRPr="00EB7514" w:rsidRDefault="005F097C" w:rsidP="00AF7EEE">
      <w:pPr>
        <w:pStyle w:val="Standard"/>
        <w:ind w:left="720"/>
        <w:jc w:val="both"/>
        <w:rPr>
          <w:sz w:val="22"/>
          <w:szCs w:val="22"/>
        </w:rPr>
      </w:pPr>
    </w:p>
    <w:p w14:paraId="524BA66C" w14:textId="20AEAA4A" w:rsidR="00AF7EEE" w:rsidRPr="007B4831" w:rsidRDefault="006D3B9F" w:rsidP="00AF7EEE">
      <w:pPr>
        <w:pStyle w:val="Standard"/>
        <w:numPr>
          <w:ilvl w:val="0"/>
          <w:numId w:val="1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2025. évi belső ellenőrzési jelentés</w:t>
      </w:r>
    </w:p>
    <w:p w14:paraId="3B3C6D8D" w14:textId="14A353BF" w:rsidR="00AF7EEE" w:rsidRDefault="00AF7EEE" w:rsidP="00AF7EEE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 xml:space="preserve">Előterjesztés felelőse: </w:t>
      </w:r>
      <w:r w:rsidR="006D3B9F">
        <w:rPr>
          <w:sz w:val="22"/>
          <w:szCs w:val="22"/>
        </w:rPr>
        <w:t>jegyző</w:t>
      </w:r>
    </w:p>
    <w:p w14:paraId="0BACA278" w14:textId="77777777" w:rsidR="00456CB7" w:rsidRDefault="00456CB7" w:rsidP="00F96E8E">
      <w:pPr>
        <w:pStyle w:val="Standard"/>
        <w:rPr>
          <w:sz w:val="22"/>
          <w:szCs w:val="22"/>
        </w:rPr>
      </w:pPr>
    </w:p>
    <w:p w14:paraId="74078F7C" w14:textId="35B1B3E7" w:rsidR="009E2A7B" w:rsidRPr="009E2A7B" w:rsidRDefault="009E2A7B" w:rsidP="009E2A7B">
      <w:pPr>
        <w:pStyle w:val="Standard"/>
        <w:numPr>
          <w:ilvl w:val="0"/>
          <w:numId w:val="13"/>
        </w:numPr>
        <w:rPr>
          <w:b/>
          <w:bCs/>
          <w:sz w:val="22"/>
          <w:szCs w:val="22"/>
        </w:rPr>
      </w:pPr>
      <w:r w:rsidRPr="009E2A7B">
        <w:rPr>
          <w:b/>
          <w:bCs/>
          <w:sz w:val="22"/>
          <w:szCs w:val="22"/>
        </w:rPr>
        <w:t>Fürdő üzemeltetésére irányuló javaslattétel (saját üzemeltetés, vagy közbeszerzési kiírás)</w:t>
      </w:r>
    </w:p>
    <w:p w14:paraId="61187BA9" w14:textId="77777777" w:rsidR="009E2A7B" w:rsidRPr="009E2A7B" w:rsidRDefault="009E2A7B" w:rsidP="009E2A7B">
      <w:pPr>
        <w:pStyle w:val="Standard"/>
        <w:ind w:left="720"/>
        <w:rPr>
          <w:sz w:val="22"/>
          <w:szCs w:val="22"/>
        </w:rPr>
      </w:pPr>
      <w:r w:rsidRPr="009E2A7B">
        <w:rPr>
          <w:sz w:val="22"/>
          <w:szCs w:val="22"/>
        </w:rPr>
        <w:t>Előterjesztés felelőse: polgármester</w:t>
      </w:r>
    </w:p>
    <w:p w14:paraId="6A66F554" w14:textId="77777777" w:rsidR="00AF1F0D" w:rsidRPr="005D17A5" w:rsidRDefault="00AF1F0D" w:rsidP="009E2A7B">
      <w:pPr>
        <w:pStyle w:val="Standard"/>
        <w:ind w:left="720"/>
        <w:jc w:val="both"/>
        <w:rPr>
          <w:b/>
          <w:bCs/>
          <w:sz w:val="22"/>
          <w:szCs w:val="22"/>
        </w:rPr>
      </w:pPr>
    </w:p>
    <w:p w14:paraId="0ADE82BE" w14:textId="3BBE2207" w:rsidR="00AF1F0D" w:rsidRPr="009E2A7B" w:rsidRDefault="006D3B9F" w:rsidP="009E2A7B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Egészségügyi ellátók 2025. évi beszámolója</w:t>
      </w:r>
    </w:p>
    <w:p w14:paraId="154A63BB" w14:textId="1E7D3783" w:rsidR="00AF1F0D" w:rsidRDefault="003232CD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</w:t>
      </w:r>
      <w:r w:rsidR="006D3B9F">
        <w:rPr>
          <w:sz w:val="22"/>
          <w:szCs w:val="22"/>
        </w:rPr>
        <w:t>: egészségügyi ellátók</w:t>
      </w:r>
    </w:p>
    <w:p w14:paraId="7A29C247" w14:textId="77777777" w:rsidR="00AF1F0D" w:rsidRPr="005D17A5" w:rsidRDefault="00AF1F0D" w:rsidP="005D17A5">
      <w:pPr>
        <w:pStyle w:val="Standard"/>
        <w:jc w:val="both"/>
        <w:rPr>
          <w:b/>
          <w:bCs/>
          <w:sz w:val="22"/>
          <w:szCs w:val="22"/>
        </w:rPr>
      </w:pPr>
    </w:p>
    <w:p w14:paraId="2F0F0B0A" w14:textId="38135B9C" w:rsidR="00AF1F0D" w:rsidRPr="009E2A7B" w:rsidRDefault="006D3B9F" w:rsidP="009E2A7B">
      <w:pPr>
        <w:pStyle w:val="Standard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Magyar Vöröskereszt helyi alapszervezetének tevékenységéről szóló 2025. évi szakmai beszámoló</w:t>
      </w:r>
    </w:p>
    <w:p w14:paraId="6F27522D" w14:textId="4B84FBA2" w:rsidR="00AF1F0D" w:rsidRPr="005D17A5" w:rsidRDefault="003232CD">
      <w:pPr>
        <w:pStyle w:val="Listaszerbekezds"/>
        <w:rPr>
          <w:rFonts w:ascii="Times New Roman" w:hAnsi="Times New Roman"/>
          <w:sz w:val="22"/>
          <w:szCs w:val="22"/>
        </w:rPr>
      </w:pPr>
      <w:r w:rsidRPr="005D17A5">
        <w:rPr>
          <w:rFonts w:ascii="Times New Roman" w:hAnsi="Times New Roman"/>
          <w:sz w:val="22"/>
          <w:szCs w:val="22"/>
        </w:rPr>
        <w:t xml:space="preserve">Előterjesztés felelőse: </w:t>
      </w:r>
      <w:r w:rsidR="006D3B9F">
        <w:rPr>
          <w:rFonts w:ascii="Times New Roman" w:hAnsi="Times New Roman"/>
          <w:sz w:val="22"/>
          <w:szCs w:val="22"/>
        </w:rPr>
        <w:t>Vöröskereszt vezetője</w:t>
      </w:r>
    </w:p>
    <w:p w14:paraId="07726146" w14:textId="77777777" w:rsidR="00AF1F0D" w:rsidRPr="005D17A5" w:rsidRDefault="00AF1F0D">
      <w:pPr>
        <w:pStyle w:val="Standard"/>
        <w:jc w:val="both"/>
        <w:rPr>
          <w:b/>
          <w:bCs/>
          <w:sz w:val="22"/>
          <w:szCs w:val="22"/>
        </w:rPr>
      </w:pPr>
    </w:p>
    <w:p w14:paraId="21F643C4" w14:textId="729B5B58" w:rsidR="00BB6F6B" w:rsidRDefault="006D3B9F" w:rsidP="00E17404">
      <w:pPr>
        <w:pStyle w:val="Standard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Civil szervezetek 2025. évi beszámolója</w:t>
      </w:r>
    </w:p>
    <w:p w14:paraId="54F42EC9" w14:textId="122B2E27" w:rsidR="006D3B9F" w:rsidRDefault="006D3B9F" w:rsidP="006D3B9F">
      <w:pPr>
        <w:pStyle w:val="Listaszerbekezds"/>
        <w:rPr>
          <w:rFonts w:ascii="Times New Roman" w:hAnsi="Times New Roman"/>
          <w:sz w:val="22"/>
          <w:szCs w:val="22"/>
        </w:rPr>
      </w:pPr>
      <w:r w:rsidRPr="005D17A5">
        <w:rPr>
          <w:rFonts w:ascii="Times New Roman" w:hAnsi="Times New Roman"/>
          <w:sz w:val="22"/>
          <w:szCs w:val="22"/>
        </w:rPr>
        <w:t xml:space="preserve">Előterjesztés felelőse: </w:t>
      </w:r>
      <w:r>
        <w:rPr>
          <w:rFonts w:ascii="Times New Roman" w:hAnsi="Times New Roman"/>
          <w:sz w:val="22"/>
          <w:szCs w:val="22"/>
        </w:rPr>
        <w:t>civil szervezetek vezetői</w:t>
      </w:r>
    </w:p>
    <w:p w14:paraId="6A4737FD" w14:textId="77777777" w:rsidR="006D3B9F" w:rsidRDefault="006D3B9F" w:rsidP="006D3B9F">
      <w:pPr>
        <w:pStyle w:val="Listaszerbekezds"/>
        <w:rPr>
          <w:rFonts w:ascii="Times New Roman" w:hAnsi="Times New Roman"/>
          <w:sz w:val="22"/>
          <w:szCs w:val="22"/>
        </w:rPr>
      </w:pPr>
    </w:p>
    <w:p w14:paraId="30F39D44" w14:textId="24BCCB2F" w:rsidR="006D3B9F" w:rsidRDefault="006D3B9F" w:rsidP="006D3B9F">
      <w:pPr>
        <w:pStyle w:val="Standard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Beszámoló a közbiztonság helyzetéről</w:t>
      </w:r>
    </w:p>
    <w:p w14:paraId="46317B17" w14:textId="4F800561" w:rsidR="006D3B9F" w:rsidRDefault="006D3B9F" w:rsidP="006D3B9F">
      <w:pPr>
        <w:pStyle w:val="Listaszerbekezds"/>
        <w:rPr>
          <w:rFonts w:ascii="Times New Roman" w:hAnsi="Times New Roman"/>
          <w:sz w:val="22"/>
          <w:szCs w:val="22"/>
        </w:rPr>
      </w:pPr>
      <w:r w:rsidRPr="005D17A5">
        <w:rPr>
          <w:rFonts w:ascii="Times New Roman" w:hAnsi="Times New Roman"/>
          <w:sz w:val="22"/>
          <w:szCs w:val="22"/>
        </w:rPr>
        <w:t>Előterjesztés felelőse:</w:t>
      </w:r>
    </w:p>
    <w:p w14:paraId="0CE50858" w14:textId="0266898C" w:rsidR="006D3B9F" w:rsidRDefault="006D3B9F" w:rsidP="006D3B9F">
      <w:pPr>
        <w:pStyle w:val="Listaszerbekezds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Komáromi Rendőrkapitányság vezetője</w:t>
      </w:r>
    </w:p>
    <w:p w14:paraId="69AD6000" w14:textId="7257F5DF" w:rsidR="006D3B9F" w:rsidRDefault="006D3B9F" w:rsidP="006D3B9F">
      <w:pPr>
        <w:pStyle w:val="Listaszerbekezds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Ács- Bábolna Rendőrőrs vezetője</w:t>
      </w:r>
    </w:p>
    <w:p w14:paraId="17CC50AE" w14:textId="179C858B" w:rsidR="006D3B9F" w:rsidRDefault="006D3B9F" w:rsidP="006D3B9F">
      <w:pPr>
        <w:pStyle w:val="Listaszerbekezds"/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Jegyző</w:t>
      </w:r>
    </w:p>
    <w:p w14:paraId="22B2C0C5" w14:textId="77777777" w:rsidR="006D3B9F" w:rsidRPr="006D3B9F" w:rsidRDefault="006D3B9F" w:rsidP="006D3B9F">
      <w:pPr>
        <w:rPr>
          <w:sz w:val="22"/>
          <w:szCs w:val="22"/>
        </w:rPr>
      </w:pPr>
    </w:p>
    <w:p w14:paraId="3E9A107F" w14:textId="54235824" w:rsidR="006D3B9F" w:rsidRDefault="006D3B9F" w:rsidP="006D3B9F">
      <w:pPr>
        <w:pStyle w:val="Standard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Bábolnai Polgárőr és Környezetvédő Egyesület 2025. évi beszámolója</w:t>
      </w:r>
    </w:p>
    <w:p w14:paraId="3777A431" w14:textId="2D2897ED" w:rsidR="006D3B9F" w:rsidRDefault="006D3B9F" w:rsidP="006D3B9F">
      <w:pPr>
        <w:pStyle w:val="Listaszerbekezds"/>
        <w:rPr>
          <w:rFonts w:ascii="Times New Roman" w:hAnsi="Times New Roman"/>
          <w:sz w:val="22"/>
          <w:szCs w:val="22"/>
        </w:rPr>
      </w:pPr>
      <w:r w:rsidRPr="005D17A5">
        <w:rPr>
          <w:rFonts w:ascii="Times New Roman" w:hAnsi="Times New Roman"/>
          <w:sz w:val="22"/>
          <w:szCs w:val="22"/>
        </w:rPr>
        <w:t xml:space="preserve">Előterjesztés felelőse: </w:t>
      </w:r>
      <w:r>
        <w:rPr>
          <w:rFonts w:ascii="Times New Roman" w:hAnsi="Times New Roman"/>
          <w:sz w:val="22"/>
          <w:szCs w:val="22"/>
        </w:rPr>
        <w:t>Egyesület ügyvezetője</w:t>
      </w:r>
    </w:p>
    <w:p w14:paraId="4A6EAD67" w14:textId="77777777" w:rsidR="00F96E8E" w:rsidRDefault="00F96E8E" w:rsidP="006D3B9F">
      <w:pPr>
        <w:pStyle w:val="Listaszerbekezds"/>
        <w:rPr>
          <w:rFonts w:ascii="Times New Roman" w:hAnsi="Times New Roman"/>
          <w:sz w:val="22"/>
          <w:szCs w:val="22"/>
        </w:rPr>
      </w:pPr>
    </w:p>
    <w:p w14:paraId="60287747" w14:textId="6EF009DC" w:rsidR="00F96E8E" w:rsidRPr="00F96E8E" w:rsidRDefault="00F96E8E" w:rsidP="00F96E8E">
      <w:pPr>
        <w:pStyle w:val="Standard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F96E8E">
        <w:rPr>
          <w:b/>
          <w:bCs/>
          <w:sz w:val="22"/>
          <w:szCs w:val="22"/>
        </w:rPr>
        <w:t>Javaslatok az 1 milliárd forint támogatás felhasználására</w:t>
      </w:r>
    </w:p>
    <w:p w14:paraId="45EACE8B" w14:textId="77777777" w:rsidR="00F96E8E" w:rsidRPr="009E2A7B" w:rsidRDefault="00F96E8E" w:rsidP="00F96E8E">
      <w:pPr>
        <w:pStyle w:val="Standard"/>
        <w:ind w:left="720"/>
        <w:rPr>
          <w:sz w:val="22"/>
          <w:szCs w:val="22"/>
        </w:rPr>
      </w:pPr>
      <w:r w:rsidRPr="009E2A7B">
        <w:rPr>
          <w:sz w:val="22"/>
          <w:szCs w:val="22"/>
        </w:rPr>
        <w:t>Előterjesztés felelőse: polgármester</w:t>
      </w:r>
    </w:p>
    <w:p w14:paraId="000646F6" w14:textId="77777777" w:rsidR="00F96E8E" w:rsidRDefault="00F96E8E" w:rsidP="006D3B9F">
      <w:pPr>
        <w:pStyle w:val="Listaszerbekezds"/>
        <w:rPr>
          <w:rFonts w:ascii="Times New Roman" w:hAnsi="Times New Roman"/>
          <w:sz w:val="22"/>
          <w:szCs w:val="22"/>
        </w:rPr>
      </w:pPr>
    </w:p>
    <w:p w14:paraId="73B6EF36" w14:textId="77777777" w:rsidR="00F96E8E" w:rsidRDefault="00F96E8E" w:rsidP="00F96E8E">
      <w:pPr>
        <w:pStyle w:val="Szvegtrzsbehzssal"/>
        <w:widowControl/>
        <w:suppressAutoHyphens w:val="0"/>
        <w:autoSpaceDN/>
        <w:spacing w:after="0"/>
        <w:jc w:val="both"/>
        <w:textAlignment w:val="auto"/>
        <w:rPr>
          <w:iCs/>
        </w:rPr>
      </w:pPr>
    </w:p>
    <w:p w14:paraId="38297625" w14:textId="62F6701F" w:rsidR="00F96E8E" w:rsidRPr="00F96E8E" w:rsidRDefault="00F96E8E" w:rsidP="00F96E8E">
      <w:pPr>
        <w:pStyle w:val="Listaszerbekezds"/>
        <w:numPr>
          <w:ilvl w:val="0"/>
          <w:numId w:val="13"/>
        </w:numPr>
        <w:rPr>
          <w:rFonts w:ascii="Times New Roman" w:hAnsi="Times New Roman"/>
          <w:b/>
          <w:bCs/>
          <w:sz w:val="22"/>
          <w:szCs w:val="22"/>
        </w:rPr>
      </w:pPr>
      <w:r w:rsidRPr="00F96E8E">
        <w:rPr>
          <w:rFonts w:ascii="Times New Roman" w:hAnsi="Times New Roman"/>
          <w:b/>
          <w:bCs/>
          <w:sz w:val="22"/>
          <w:szCs w:val="22"/>
        </w:rPr>
        <w:t>Egyebek</w:t>
      </w:r>
    </w:p>
    <w:p w14:paraId="14C99526" w14:textId="77777777" w:rsidR="006D3B9F" w:rsidRPr="005D17A5" w:rsidRDefault="006D3B9F" w:rsidP="006D3B9F">
      <w:pPr>
        <w:pStyle w:val="Listaszerbekezds"/>
        <w:rPr>
          <w:rFonts w:ascii="Times New Roman" w:hAnsi="Times New Roman"/>
          <w:sz w:val="22"/>
          <w:szCs w:val="22"/>
        </w:rPr>
      </w:pPr>
    </w:p>
    <w:p w14:paraId="693F53F9" w14:textId="77777777" w:rsidR="006D3B9F" w:rsidRDefault="006D3B9F" w:rsidP="006D3B9F">
      <w:pPr>
        <w:pStyle w:val="Standard"/>
        <w:ind w:left="720"/>
        <w:jc w:val="both"/>
        <w:rPr>
          <w:b/>
          <w:bCs/>
          <w:sz w:val="22"/>
          <w:szCs w:val="22"/>
        </w:rPr>
      </w:pPr>
    </w:p>
    <w:bookmarkEnd w:id="0"/>
    <w:bookmarkEnd w:id="1"/>
    <w:p w14:paraId="77BE47D9" w14:textId="77777777" w:rsidR="00C86CCB" w:rsidRDefault="00C86CCB">
      <w:pPr>
        <w:pStyle w:val="Textbodyindentuser"/>
        <w:ind w:left="0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</w:p>
    <w:p w14:paraId="3BCFA1AC" w14:textId="282B2DE6" w:rsidR="00AF1F0D" w:rsidRPr="00D31229" w:rsidRDefault="003232CD">
      <w:pPr>
        <w:pStyle w:val="Textbodyindentuser"/>
        <w:ind w:left="0"/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Bábolna, </w:t>
      </w:r>
      <w:r w:rsidR="00EB7514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2026. </w:t>
      </w:r>
      <w:r w:rsidR="00456CB7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március 20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.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</w:p>
    <w:p w14:paraId="086D967A" w14:textId="77777777" w:rsidR="00BB6F6B" w:rsidRDefault="00BB6F6B">
      <w:pPr>
        <w:pStyle w:val="Textbodyindentuser"/>
        <w:ind w:left="5664" w:firstLine="708"/>
        <w:rPr>
          <w:rFonts w:ascii="Times New Roman" w:hAnsi="Times New Roman"/>
          <w:i w:val="0"/>
          <w:iCs w:val="0"/>
          <w:sz w:val="22"/>
          <w:szCs w:val="22"/>
        </w:rPr>
      </w:pPr>
    </w:p>
    <w:p w14:paraId="277A068C" w14:textId="42F9E907" w:rsidR="00AF1F0D" w:rsidRDefault="003232CD">
      <w:pPr>
        <w:pStyle w:val="Textbodyindentuser"/>
        <w:ind w:left="5664" w:firstLine="708"/>
      </w:pPr>
      <w:r>
        <w:rPr>
          <w:rFonts w:ascii="Times New Roman" w:hAnsi="Times New Roman"/>
          <w:i w:val="0"/>
          <w:iCs w:val="0"/>
          <w:sz w:val="22"/>
          <w:szCs w:val="22"/>
        </w:rPr>
        <w:t>dr. Horváth Klára s.k.</w:t>
      </w:r>
    </w:p>
    <w:p w14:paraId="39B2E449" w14:textId="62173F69" w:rsidR="00AF1F0D" w:rsidRDefault="003232CD" w:rsidP="00C86CCB">
      <w:pPr>
        <w:pStyle w:val="Textbodyindentuser"/>
        <w:ind w:left="6372" w:hanging="6372"/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  <w:t xml:space="preserve">      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polgármest</w:t>
      </w:r>
      <w:proofErr w:type="spellEnd"/>
    </w:p>
    <w:p w14:paraId="1B43F5A4" w14:textId="77777777" w:rsidR="00BB6F6B" w:rsidRDefault="00BB6F6B" w:rsidP="00C86CCB">
      <w:pPr>
        <w:pStyle w:val="Standardus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5DA6CF5C" w14:textId="77777777" w:rsidR="00D14A80" w:rsidRDefault="00D14A80" w:rsidP="00C86CCB">
      <w:pPr>
        <w:pStyle w:val="Standardus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0AB59801" w14:textId="77777777" w:rsidR="00D14A80" w:rsidRDefault="00D14A80" w:rsidP="00C86CCB">
      <w:pPr>
        <w:pStyle w:val="Standardus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3756283D" w14:textId="77777777" w:rsidR="00D14A80" w:rsidRDefault="00D14A80">
      <w:pPr>
        <w:pStyle w:val="Standarduser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1900214D" w14:textId="77777777" w:rsidR="00D14A80" w:rsidRDefault="00D14A80">
      <w:pPr>
        <w:pStyle w:val="Standarduser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1B1F5B16" w14:textId="7F527284" w:rsidR="00AF1F0D" w:rsidRDefault="003232CD">
      <w:pPr>
        <w:pStyle w:val="Standarduser"/>
        <w:jc w:val="center"/>
      </w:pPr>
      <w:r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  <w:t>Tájékoztató a bizottságok által tárgyalt, a képviselő-testület ülésén önálló napirendi pontként nem szereplő témákról.</w:t>
      </w:r>
    </w:p>
    <w:p w14:paraId="1CF61DAE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4CB4DD1B" w14:textId="77777777" w:rsidR="00AF1F0D" w:rsidRDefault="003232CD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Szociális és Oktatási Bizottság</w:t>
      </w:r>
    </w:p>
    <w:p w14:paraId="51932E92" w14:textId="30E9D5BB" w:rsidR="00AF1F0D" w:rsidRDefault="003232CD" w:rsidP="00FF473D">
      <w:pPr>
        <w:pStyle w:val="Standarduser"/>
        <w:spacing w:after="240" w:line="251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6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. </w:t>
      </w:r>
      <w:r w:rsidR="00456CB7">
        <w:rPr>
          <w:rFonts w:ascii="Times New Roman" w:eastAsia="Calibri" w:hAnsi="Times New Roman"/>
          <w:kern w:val="3"/>
          <w:szCs w:val="24"/>
          <w:u w:val="single"/>
          <w:lang w:eastAsia="en-US"/>
        </w:rPr>
        <w:t>március 23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.</w:t>
      </w:r>
    </w:p>
    <w:p w14:paraId="71F8F42B" w14:textId="1AFFFEB9" w:rsidR="00635EFF" w:rsidRPr="00635EFF" w:rsidRDefault="00635EFF" w:rsidP="00635EFF">
      <w:pPr>
        <w:pStyle w:val="Listaszerbekezds"/>
        <w:numPr>
          <w:ilvl w:val="0"/>
          <w:numId w:val="18"/>
        </w:numPr>
        <w:ind w:left="10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35EFF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Szociális segélykérelmek elbírálása</w:t>
      </w:r>
    </w:p>
    <w:p w14:paraId="2E1D6155" w14:textId="5380C912" w:rsidR="00635EFF" w:rsidRPr="00635EFF" w:rsidRDefault="00635EFF" w:rsidP="00635EFF">
      <w:pPr>
        <w:pStyle w:val="Listaszerbekezds"/>
        <w:ind w:left="1077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226156DB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0B4DC9C8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4242B64D" w14:textId="77777777" w:rsidR="00AF1F0D" w:rsidRDefault="00AF1F0D" w:rsidP="007B4831">
      <w:pPr>
        <w:pStyle w:val="Standarduser"/>
        <w:spacing w:after="160" w:line="251" w:lineRule="auto"/>
        <w:ind w:left="709"/>
        <w:rPr>
          <w:rFonts w:ascii="Calibri" w:eastAsia="Calibri" w:hAnsi="Calibri"/>
          <w:kern w:val="3"/>
          <w:sz w:val="22"/>
          <w:szCs w:val="22"/>
          <w:lang w:eastAsia="en-US"/>
        </w:rPr>
      </w:pPr>
    </w:p>
    <w:p w14:paraId="14588E1A" w14:textId="77777777" w:rsidR="00AF1F0D" w:rsidRDefault="003232CD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Pénzügyi és Településfejlesztési Bizottság</w:t>
      </w:r>
    </w:p>
    <w:p w14:paraId="3674DF42" w14:textId="36809F05" w:rsidR="00AF1F0D" w:rsidRDefault="003232CD" w:rsidP="00FF473D">
      <w:pPr>
        <w:pStyle w:val="Standarduser"/>
        <w:spacing w:after="240" w:line="254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6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. </w:t>
      </w:r>
      <w:r w:rsidR="00456CB7">
        <w:rPr>
          <w:rFonts w:ascii="Times New Roman" w:eastAsia="Calibri" w:hAnsi="Times New Roman"/>
          <w:kern w:val="3"/>
          <w:szCs w:val="24"/>
          <w:u w:val="single"/>
          <w:lang w:eastAsia="en-US"/>
        </w:rPr>
        <w:t>március 23.</w:t>
      </w:r>
    </w:p>
    <w:p w14:paraId="36B06B69" w14:textId="0AC006D8" w:rsidR="0001018A" w:rsidRPr="0001018A" w:rsidRDefault="0001018A" w:rsidP="009E2A7B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bookmarkStart w:id="2" w:name="_Hlk158283613"/>
      <w:r w:rsidRPr="0001018A">
        <w:rPr>
          <w:b/>
          <w:bCs/>
          <w:i/>
          <w:iCs/>
          <w:sz w:val="22"/>
          <w:szCs w:val="22"/>
        </w:rPr>
        <w:t>Tájékoztató az államháztartáson kívüli 2025. évi források átadásáról</w:t>
      </w:r>
    </w:p>
    <w:p w14:paraId="3D9DB1E5" w14:textId="29155909" w:rsidR="007B4831" w:rsidRPr="009E2A7B" w:rsidRDefault="0001018A" w:rsidP="009E2A7B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9E2A7B">
        <w:rPr>
          <w:i/>
          <w:iCs/>
          <w:sz w:val="22"/>
          <w:szCs w:val="22"/>
        </w:rPr>
        <w:t>Előterjesztés felelőse: jegyző</w:t>
      </w:r>
    </w:p>
    <w:p w14:paraId="7F28F58C" w14:textId="77777777" w:rsidR="0001018A" w:rsidRPr="0001018A" w:rsidRDefault="0001018A" w:rsidP="0001018A">
      <w:pPr>
        <w:widowControl/>
        <w:suppressAutoHyphens w:val="0"/>
        <w:autoSpaceDN/>
        <w:ind w:left="720"/>
        <w:jc w:val="both"/>
        <w:textAlignment w:val="auto"/>
        <w:rPr>
          <w:b/>
          <w:bCs/>
          <w:sz w:val="22"/>
          <w:szCs w:val="22"/>
        </w:rPr>
      </w:pPr>
    </w:p>
    <w:p w14:paraId="43482C79" w14:textId="151E4616" w:rsidR="0001018A" w:rsidRPr="0001018A" w:rsidRDefault="0001018A" w:rsidP="009E2A7B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01018A">
        <w:rPr>
          <w:b/>
          <w:bCs/>
          <w:i/>
          <w:iCs/>
          <w:sz w:val="22"/>
          <w:szCs w:val="22"/>
        </w:rPr>
        <w:t>Javaslattétel a Bábolna Városgazda Kft. tulajdonában álló bérlakások bérleti díjának megállapítására</w:t>
      </w:r>
    </w:p>
    <w:p w14:paraId="42DF04D5" w14:textId="77777777" w:rsidR="0001018A" w:rsidRPr="009E2A7B" w:rsidRDefault="0001018A" w:rsidP="009E2A7B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9E2A7B">
        <w:rPr>
          <w:i/>
          <w:iCs/>
          <w:sz w:val="22"/>
          <w:szCs w:val="22"/>
        </w:rPr>
        <w:t>Előterjesztés felelőse: polgármester</w:t>
      </w:r>
    </w:p>
    <w:p w14:paraId="69ABE44D" w14:textId="00C94848" w:rsidR="00456CB7" w:rsidRDefault="00456CB7" w:rsidP="009E2A7B">
      <w:pPr>
        <w:pStyle w:val="Standard"/>
        <w:ind w:left="993"/>
        <w:jc w:val="both"/>
        <w:rPr>
          <w:b/>
          <w:bCs/>
          <w:i/>
          <w:iCs/>
          <w:sz w:val="22"/>
          <w:szCs w:val="22"/>
        </w:rPr>
      </w:pPr>
    </w:p>
    <w:p w14:paraId="4857908C" w14:textId="2E0EA8E6" w:rsidR="0001018A" w:rsidRDefault="0050223C" w:rsidP="0050223C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50223C">
        <w:rPr>
          <w:b/>
          <w:bCs/>
          <w:i/>
          <w:iCs/>
          <w:sz w:val="22"/>
          <w:szCs w:val="22"/>
        </w:rPr>
        <w:t>Szolgáltatási önköltségek megállapítása</w:t>
      </w:r>
    </w:p>
    <w:p w14:paraId="2DCDBC66" w14:textId="77777777" w:rsidR="0050223C" w:rsidRDefault="0050223C" w:rsidP="0050223C">
      <w:pPr>
        <w:pStyle w:val="Standard"/>
        <w:ind w:left="1080"/>
        <w:jc w:val="both"/>
        <w:rPr>
          <w:i/>
          <w:iCs/>
          <w:sz w:val="22"/>
          <w:szCs w:val="22"/>
        </w:rPr>
      </w:pPr>
      <w:r w:rsidRPr="009E2A7B">
        <w:rPr>
          <w:i/>
          <w:iCs/>
          <w:sz w:val="22"/>
          <w:szCs w:val="22"/>
        </w:rPr>
        <w:t>Előterjesztés felelőse: polgármester</w:t>
      </w:r>
    </w:p>
    <w:p w14:paraId="0F1182A5" w14:textId="77777777" w:rsidR="0050223C" w:rsidRPr="007B4831" w:rsidRDefault="0050223C" w:rsidP="00194931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14:paraId="766DDD72" w14:textId="25141218" w:rsidR="0050223C" w:rsidRDefault="0050223C" w:rsidP="0050223C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50223C">
        <w:rPr>
          <w:b/>
          <w:bCs/>
          <w:i/>
          <w:iCs/>
          <w:sz w:val="22"/>
          <w:szCs w:val="22"/>
        </w:rPr>
        <w:t>A nem közművel összegyűjtött háztartási szennyvíz begyűjtésével kapcsolatos 2025. évi beszámoló</w:t>
      </w:r>
    </w:p>
    <w:p w14:paraId="6FD56309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9E2A7B">
        <w:rPr>
          <w:i/>
          <w:iCs/>
          <w:sz w:val="22"/>
          <w:szCs w:val="22"/>
        </w:rPr>
        <w:t>Előterjesztés felelőse: polgármester</w:t>
      </w:r>
    </w:p>
    <w:p w14:paraId="0B764529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</w:p>
    <w:p w14:paraId="5347F702" w14:textId="0CDD3D35" w:rsidR="0050223C" w:rsidRDefault="0050223C" w:rsidP="0050223C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50223C">
        <w:rPr>
          <w:b/>
          <w:bCs/>
          <w:i/>
          <w:iCs/>
          <w:sz w:val="22"/>
          <w:szCs w:val="22"/>
        </w:rPr>
        <w:t>Támogatási kérelmek</w:t>
      </w:r>
    </w:p>
    <w:p w14:paraId="0ADBDBA6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9E2A7B">
        <w:rPr>
          <w:i/>
          <w:iCs/>
          <w:sz w:val="22"/>
          <w:szCs w:val="22"/>
        </w:rPr>
        <w:t>Előterjesztés felelőse: polgármester</w:t>
      </w:r>
    </w:p>
    <w:p w14:paraId="17FC069E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</w:p>
    <w:p w14:paraId="3A969B2A" w14:textId="72E453DB" w:rsidR="0050223C" w:rsidRDefault="0050223C" w:rsidP="0050223C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50223C">
        <w:rPr>
          <w:b/>
          <w:bCs/>
          <w:i/>
          <w:iCs/>
          <w:sz w:val="22"/>
          <w:szCs w:val="22"/>
        </w:rPr>
        <w:t>Veszély elhárítási terv felülvizsgálata</w:t>
      </w:r>
    </w:p>
    <w:p w14:paraId="3ECB63D6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9E2A7B">
        <w:rPr>
          <w:i/>
          <w:iCs/>
          <w:sz w:val="22"/>
          <w:szCs w:val="22"/>
        </w:rPr>
        <w:t>Előterjesztés felelőse: polgármester</w:t>
      </w:r>
    </w:p>
    <w:p w14:paraId="695F7662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</w:p>
    <w:p w14:paraId="29E07396" w14:textId="23A7A5CE" w:rsidR="0050223C" w:rsidRPr="00F02ED4" w:rsidRDefault="0050223C" w:rsidP="0050223C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F02ED4">
        <w:rPr>
          <w:b/>
          <w:bCs/>
          <w:i/>
          <w:iCs/>
          <w:sz w:val="22"/>
          <w:szCs w:val="22"/>
        </w:rPr>
        <w:t>Gyermekétkeztetésre vonatkozó szerződés Banával</w:t>
      </w:r>
    </w:p>
    <w:p w14:paraId="506D99EE" w14:textId="632552A5" w:rsidR="0050223C" w:rsidRP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50223C">
        <w:rPr>
          <w:i/>
          <w:iCs/>
          <w:sz w:val="22"/>
          <w:szCs w:val="22"/>
        </w:rPr>
        <w:t>Előterjesztés felelőse: polgármester</w:t>
      </w:r>
    </w:p>
    <w:p w14:paraId="4FE70DC6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</w:p>
    <w:p w14:paraId="06DE8881" w14:textId="4451FF84" w:rsidR="0050223C" w:rsidRPr="00F02ED4" w:rsidRDefault="0050223C" w:rsidP="0050223C">
      <w:pPr>
        <w:pStyle w:val="Standard"/>
        <w:numPr>
          <w:ilvl w:val="3"/>
          <w:numId w:val="18"/>
        </w:numPr>
        <w:ind w:left="993"/>
        <w:jc w:val="both"/>
        <w:rPr>
          <w:b/>
          <w:bCs/>
          <w:i/>
          <w:iCs/>
          <w:sz w:val="22"/>
          <w:szCs w:val="22"/>
        </w:rPr>
      </w:pPr>
      <w:r w:rsidRPr="00F02ED4">
        <w:rPr>
          <w:b/>
          <w:bCs/>
          <w:i/>
          <w:iCs/>
          <w:sz w:val="22"/>
          <w:szCs w:val="22"/>
        </w:rPr>
        <w:t>Külterületi út felújítására irányuló önrész biztosítása</w:t>
      </w:r>
    </w:p>
    <w:p w14:paraId="1B303F0E" w14:textId="3A91CFD2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  <w:r w:rsidRPr="0050223C">
        <w:rPr>
          <w:i/>
          <w:iCs/>
          <w:sz w:val="22"/>
          <w:szCs w:val="22"/>
        </w:rPr>
        <w:t>Előterjesztés felelőse: polgármester</w:t>
      </w:r>
    </w:p>
    <w:p w14:paraId="7447B542" w14:textId="77777777" w:rsidR="0050223C" w:rsidRDefault="0050223C" w:rsidP="0050223C">
      <w:pPr>
        <w:pStyle w:val="Standard"/>
        <w:ind w:left="993"/>
        <w:jc w:val="both"/>
        <w:rPr>
          <w:i/>
          <w:iCs/>
          <w:sz w:val="22"/>
          <w:szCs w:val="22"/>
        </w:rPr>
      </w:pPr>
    </w:p>
    <w:p w14:paraId="1C52E895" w14:textId="03F39192" w:rsidR="0050223C" w:rsidRPr="00F02ED4" w:rsidRDefault="0050223C" w:rsidP="0050223C">
      <w:pPr>
        <w:pStyle w:val="Standard"/>
        <w:numPr>
          <w:ilvl w:val="3"/>
          <w:numId w:val="18"/>
        </w:numPr>
        <w:ind w:left="851"/>
        <w:jc w:val="both"/>
        <w:rPr>
          <w:b/>
          <w:bCs/>
          <w:i/>
          <w:iCs/>
          <w:sz w:val="22"/>
          <w:szCs w:val="22"/>
        </w:rPr>
      </w:pPr>
      <w:r w:rsidRPr="00F02ED4">
        <w:rPr>
          <w:b/>
          <w:bCs/>
          <w:i/>
          <w:iCs/>
          <w:sz w:val="22"/>
          <w:szCs w:val="22"/>
        </w:rPr>
        <w:t>Utcabútorok beszerzése</w:t>
      </w:r>
    </w:p>
    <w:p w14:paraId="09517348" w14:textId="3ACE6DB1" w:rsidR="0050223C" w:rsidRDefault="0050223C" w:rsidP="0050223C">
      <w:pPr>
        <w:pStyle w:val="Standard"/>
        <w:ind w:left="851"/>
        <w:jc w:val="both"/>
        <w:rPr>
          <w:i/>
          <w:iCs/>
          <w:sz w:val="22"/>
          <w:szCs w:val="22"/>
        </w:rPr>
      </w:pPr>
      <w:r w:rsidRPr="0050223C">
        <w:rPr>
          <w:i/>
          <w:iCs/>
          <w:sz w:val="22"/>
          <w:szCs w:val="22"/>
        </w:rPr>
        <w:t>Előterjesztés felelőse: polgármester</w:t>
      </w:r>
    </w:p>
    <w:p w14:paraId="05B28286" w14:textId="77777777" w:rsidR="00F75AA3" w:rsidRDefault="00F75AA3" w:rsidP="0050223C">
      <w:pPr>
        <w:pStyle w:val="Standard"/>
        <w:ind w:left="851"/>
        <w:jc w:val="both"/>
        <w:rPr>
          <w:i/>
          <w:iCs/>
          <w:sz w:val="22"/>
          <w:szCs w:val="22"/>
        </w:rPr>
      </w:pPr>
    </w:p>
    <w:p w14:paraId="5B44B817" w14:textId="224EA576" w:rsidR="00F02ED4" w:rsidRPr="00F02ED4" w:rsidRDefault="00F02ED4" w:rsidP="00F02ED4">
      <w:pPr>
        <w:pStyle w:val="Standard"/>
        <w:numPr>
          <w:ilvl w:val="3"/>
          <w:numId w:val="18"/>
        </w:numPr>
        <w:ind w:left="851"/>
        <w:jc w:val="both"/>
        <w:rPr>
          <w:b/>
          <w:bCs/>
          <w:i/>
          <w:iCs/>
          <w:sz w:val="22"/>
          <w:szCs w:val="22"/>
        </w:rPr>
      </w:pPr>
      <w:r w:rsidRPr="00F02ED4">
        <w:rPr>
          <w:b/>
          <w:bCs/>
          <w:i/>
          <w:iCs/>
          <w:sz w:val="22"/>
          <w:szCs w:val="22"/>
        </w:rPr>
        <w:t>Csónakház áramhálózat bővítése</w:t>
      </w:r>
    </w:p>
    <w:p w14:paraId="76572949" w14:textId="77777777" w:rsidR="00F02ED4" w:rsidRPr="00F02ED4" w:rsidRDefault="00F02ED4" w:rsidP="00F02ED4">
      <w:pPr>
        <w:pStyle w:val="Standard"/>
        <w:ind w:left="851"/>
        <w:jc w:val="both"/>
        <w:rPr>
          <w:i/>
          <w:iCs/>
          <w:sz w:val="22"/>
          <w:szCs w:val="22"/>
        </w:rPr>
      </w:pPr>
      <w:r w:rsidRPr="00F02ED4">
        <w:rPr>
          <w:i/>
          <w:iCs/>
          <w:sz w:val="22"/>
          <w:szCs w:val="22"/>
        </w:rPr>
        <w:t>Előterjesztés felelőse: polgármester</w:t>
      </w:r>
    </w:p>
    <w:p w14:paraId="1BEA9FD2" w14:textId="77777777" w:rsidR="007B4831" w:rsidRPr="007B4831" w:rsidRDefault="007B4831" w:rsidP="007B4831">
      <w:pPr>
        <w:widowControl/>
        <w:suppressAutoHyphens w:val="0"/>
        <w:autoSpaceDN/>
        <w:ind w:left="720"/>
        <w:jc w:val="both"/>
        <w:textAlignment w:val="auto"/>
        <w:rPr>
          <w:b/>
          <w:bCs/>
          <w:i/>
          <w:iCs/>
          <w:sz w:val="22"/>
          <w:szCs w:val="22"/>
        </w:rPr>
      </w:pPr>
    </w:p>
    <w:p w14:paraId="3D77D625" w14:textId="717B9F91" w:rsidR="00C163FB" w:rsidRPr="00456CB7" w:rsidRDefault="00C163FB" w:rsidP="00456CB7">
      <w:pPr>
        <w:jc w:val="both"/>
        <w:rPr>
          <w:i/>
          <w:iCs/>
          <w:sz w:val="22"/>
          <w:szCs w:val="22"/>
        </w:rPr>
      </w:pPr>
    </w:p>
    <w:bookmarkEnd w:id="2"/>
    <w:p w14:paraId="540F1F14" w14:textId="77777777" w:rsidR="00AF1F0D" w:rsidRPr="00803E93" w:rsidRDefault="00AF1F0D">
      <w:pPr>
        <w:pStyle w:val="Standarduser"/>
        <w:tabs>
          <w:tab w:val="left" w:pos="2690"/>
        </w:tabs>
        <w:rPr>
          <w:rFonts w:ascii="Times New Roman" w:hAnsi="Times New Roman" w:cs="Times New Roman"/>
          <w:i/>
          <w:iCs/>
        </w:rPr>
      </w:pPr>
    </w:p>
    <w:p w14:paraId="63283534" w14:textId="77777777" w:rsidR="00AF1F0D" w:rsidRPr="00803E93" w:rsidRDefault="00AF1F0D">
      <w:pPr>
        <w:pStyle w:val="Standarduser"/>
        <w:rPr>
          <w:rFonts w:ascii="Times New Roman" w:hAnsi="Times New Roman" w:cs="Times New Roman"/>
          <w:i/>
          <w:iCs/>
        </w:rPr>
      </w:pPr>
    </w:p>
    <w:p w14:paraId="188DFE29" w14:textId="77777777" w:rsidR="00AF1F0D" w:rsidRPr="00803E93" w:rsidRDefault="00AF1F0D">
      <w:pPr>
        <w:pStyle w:val="Standarduser"/>
        <w:rPr>
          <w:rFonts w:ascii="Times New Roman" w:hAnsi="Times New Roman" w:cs="Times New Roman"/>
          <w:i/>
          <w:iCs/>
        </w:rPr>
      </w:pPr>
    </w:p>
    <w:sectPr w:rsidR="00AF1F0D" w:rsidRPr="00803E93">
      <w:headerReference w:type="default" r:id="rId8"/>
      <w:footerReference w:type="default" r:id="rId9"/>
      <w:pgSz w:w="11906" w:h="16838"/>
      <w:pgMar w:top="397" w:right="1134" w:bottom="397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A880" w14:textId="77777777" w:rsidR="005E0418" w:rsidRDefault="005E0418">
      <w:r>
        <w:separator/>
      </w:r>
    </w:p>
  </w:endnote>
  <w:endnote w:type="continuationSeparator" w:id="0">
    <w:p w14:paraId="32D3FF32" w14:textId="77777777" w:rsidR="005E0418" w:rsidRDefault="005E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53BF" w14:textId="77777777" w:rsidR="003232CD" w:rsidRDefault="003232CD">
    <w:pPr>
      <w:pStyle w:val="Textbodyindentuser"/>
      <w:ind w:left="0"/>
      <w:jc w:val="center"/>
    </w:pPr>
    <w:r>
      <w:rPr>
        <w:rFonts w:ascii="Book Antiqua" w:hAnsi="Book Antiqua"/>
        <w:sz w:val="20"/>
      </w:rPr>
      <w:t xml:space="preserve">Az anyag letölthető a </w:t>
    </w:r>
    <w:hyperlink r:id="rId1" w:history="1">
      <w:r>
        <w:rPr>
          <w:rStyle w:val="Internetlink"/>
          <w:rFonts w:ascii="Book Antiqua" w:hAnsi="Book Antiqua" w:cs="Tahoma"/>
          <w:sz w:val="20"/>
        </w:rPr>
        <w:t>www.babolna.hu</w:t>
      </w:r>
    </w:hyperlink>
    <w:r>
      <w:rPr>
        <w:rFonts w:ascii="Book Antiqua" w:hAnsi="Book Antiqua"/>
        <w:sz w:val="20"/>
      </w:rPr>
      <w:t xml:space="preserve"> honlapról!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D876" w14:textId="77777777" w:rsidR="005E0418" w:rsidRDefault="005E0418">
      <w:r>
        <w:rPr>
          <w:color w:val="000000"/>
        </w:rPr>
        <w:separator/>
      </w:r>
    </w:p>
  </w:footnote>
  <w:footnote w:type="continuationSeparator" w:id="0">
    <w:p w14:paraId="769C9DB0" w14:textId="77777777" w:rsidR="005E0418" w:rsidRDefault="005E0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C00F" w14:textId="71324625" w:rsidR="003232CD" w:rsidRPr="00620AA8" w:rsidRDefault="003232CD" w:rsidP="00620AA8">
    <w:pPr>
      <w:pStyle w:val="lfej"/>
      <w:spacing w:before="120"/>
      <w:jc w:val="center"/>
      <w:rPr>
        <w:sz w:val="28"/>
        <w:szCs w:val="28"/>
      </w:rPr>
    </w:pPr>
    <w:r w:rsidRPr="00620AA8">
      <w:rPr>
        <w:rFonts w:ascii="Book Antiqua" w:hAnsi="Book Antiqua"/>
        <w:b/>
        <w:bCs/>
        <w:i/>
        <w:sz w:val="28"/>
        <w:szCs w:val="28"/>
      </w:rPr>
      <w:t>Magyarország helyi Önkormányzatairól szóló 2011. évi CLXXXIX. törvény 4</w:t>
    </w:r>
    <w:r w:rsidR="00620AA8">
      <w:rPr>
        <w:rFonts w:ascii="Book Antiqua" w:hAnsi="Book Antiqua"/>
        <w:b/>
        <w:bCs/>
        <w:i/>
        <w:sz w:val="28"/>
        <w:szCs w:val="28"/>
      </w:rPr>
      <w:t>3</w:t>
    </w:r>
    <w:r w:rsidRPr="00620AA8">
      <w:rPr>
        <w:rFonts w:ascii="Book Antiqua" w:hAnsi="Book Antiqua"/>
        <w:b/>
        <w:bCs/>
        <w:i/>
        <w:sz w:val="28"/>
        <w:szCs w:val="28"/>
      </w:rPr>
      <w:t xml:space="preserve">. §. </w:t>
    </w:r>
    <w:r w:rsidR="00620AA8">
      <w:rPr>
        <w:rFonts w:ascii="Book Antiqua" w:hAnsi="Book Antiqua"/>
        <w:b/>
        <w:bCs/>
        <w:i/>
        <w:sz w:val="28"/>
        <w:szCs w:val="28"/>
      </w:rPr>
      <w:t>(2) bekezdésében</w:t>
    </w:r>
    <w:r w:rsidRPr="00620AA8">
      <w:rPr>
        <w:rFonts w:ascii="Book Antiqua" w:hAnsi="Book Antiqua"/>
        <w:b/>
        <w:bCs/>
        <w:i/>
        <w:sz w:val="28"/>
        <w:szCs w:val="28"/>
      </w:rPr>
      <w:t xml:space="preserve"> biztosított jogkörömben a Képviselő-testület ülését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4CC"/>
    <w:multiLevelType w:val="hybridMultilevel"/>
    <w:tmpl w:val="898C3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2F2"/>
    <w:multiLevelType w:val="multilevel"/>
    <w:tmpl w:val="0B82C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A10A0"/>
    <w:multiLevelType w:val="multilevel"/>
    <w:tmpl w:val="F8CC6A4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956202"/>
    <w:multiLevelType w:val="multilevel"/>
    <w:tmpl w:val="75F49A9E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B3B"/>
    <w:multiLevelType w:val="hybridMultilevel"/>
    <w:tmpl w:val="BF0A8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15BD"/>
    <w:multiLevelType w:val="multilevel"/>
    <w:tmpl w:val="3D8201F0"/>
    <w:styleLink w:val="WWNum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74653"/>
    <w:multiLevelType w:val="multilevel"/>
    <w:tmpl w:val="6B46E3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AA0"/>
    <w:multiLevelType w:val="multilevel"/>
    <w:tmpl w:val="5210AA5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01F0"/>
    <w:multiLevelType w:val="multilevel"/>
    <w:tmpl w:val="1968264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19B7B7B"/>
    <w:multiLevelType w:val="multilevel"/>
    <w:tmpl w:val="FE0837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E55FA8"/>
    <w:multiLevelType w:val="multilevel"/>
    <w:tmpl w:val="ED1253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843BF"/>
    <w:multiLevelType w:val="hybridMultilevel"/>
    <w:tmpl w:val="128CFD5C"/>
    <w:lvl w:ilvl="0" w:tplc="FF588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1ABA"/>
    <w:multiLevelType w:val="multilevel"/>
    <w:tmpl w:val="0E2AD2E2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A64CDC"/>
    <w:multiLevelType w:val="multilevel"/>
    <w:tmpl w:val="AB705ABA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61C25"/>
    <w:multiLevelType w:val="multilevel"/>
    <w:tmpl w:val="EA869EA0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A2371"/>
    <w:multiLevelType w:val="hybridMultilevel"/>
    <w:tmpl w:val="B246A4CE"/>
    <w:lvl w:ilvl="0" w:tplc="67E093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9C1DDC"/>
    <w:multiLevelType w:val="multilevel"/>
    <w:tmpl w:val="84764898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C69D7"/>
    <w:multiLevelType w:val="hybridMultilevel"/>
    <w:tmpl w:val="79261DA8"/>
    <w:lvl w:ilvl="0" w:tplc="E9D8C81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A287D"/>
    <w:multiLevelType w:val="multilevel"/>
    <w:tmpl w:val="D632F87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A4773FB"/>
    <w:multiLevelType w:val="multilevel"/>
    <w:tmpl w:val="896A28FC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028E6"/>
    <w:multiLevelType w:val="multilevel"/>
    <w:tmpl w:val="5F5A8B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A0431DF"/>
    <w:multiLevelType w:val="hybridMultilevel"/>
    <w:tmpl w:val="CFD80B80"/>
    <w:lvl w:ilvl="0" w:tplc="0D3277C2">
      <w:start w:val="2026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192E1C"/>
    <w:multiLevelType w:val="multilevel"/>
    <w:tmpl w:val="3958439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F1A593B"/>
    <w:multiLevelType w:val="multilevel"/>
    <w:tmpl w:val="6B46E3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3948">
    <w:abstractNumId w:val="9"/>
  </w:num>
  <w:num w:numId="2" w16cid:durableId="1582831496">
    <w:abstractNumId w:val="19"/>
  </w:num>
  <w:num w:numId="3" w16cid:durableId="227693290">
    <w:abstractNumId w:val="23"/>
  </w:num>
  <w:num w:numId="4" w16cid:durableId="1645892983">
    <w:abstractNumId w:val="8"/>
  </w:num>
  <w:num w:numId="5" w16cid:durableId="1793934913">
    <w:abstractNumId w:val="2"/>
  </w:num>
  <w:num w:numId="6" w16cid:durableId="1784616605">
    <w:abstractNumId w:val="21"/>
  </w:num>
  <w:num w:numId="7" w16cid:durableId="70933899">
    <w:abstractNumId w:val="13"/>
  </w:num>
  <w:num w:numId="8" w16cid:durableId="765885134">
    <w:abstractNumId w:val="16"/>
  </w:num>
  <w:num w:numId="9" w16cid:durableId="1600216182">
    <w:abstractNumId w:val="5"/>
  </w:num>
  <w:num w:numId="10" w16cid:durableId="37710730">
    <w:abstractNumId w:val="14"/>
  </w:num>
  <w:num w:numId="11" w16cid:durableId="1226643634">
    <w:abstractNumId w:val="20"/>
  </w:num>
  <w:num w:numId="12" w16cid:durableId="366876251">
    <w:abstractNumId w:val="3"/>
  </w:num>
  <w:num w:numId="13" w16cid:durableId="2103531416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830832226">
    <w:abstractNumId w:val="7"/>
  </w:num>
  <w:num w:numId="15" w16cid:durableId="1437944941">
    <w:abstractNumId w:val="12"/>
  </w:num>
  <w:num w:numId="16" w16cid:durableId="1605072530">
    <w:abstractNumId w:val="10"/>
  </w:num>
  <w:num w:numId="17" w16cid:durableId="2086415541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18" w16cid:durableId="189223656">
    <w:abstractNumId w:val="12"/>
  </w:num>
  <w:num w:numId="19" w16cid:durableId="265119655">
    <w:abstractNumId w:val="10"/>
    <w:lvlOverride w:ilvl="0">
      <w:startOverride w:val="1"/>
    </w:lvlOverride>
  </w:num>
  <w:num w:numId="20" w16cid:durableId="485166567">
    <w:abstractNumId w:val="17"/>
  </w:num>
  <w:num w:numId="21" w16cid:durableId="562714780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2" w16cid:durableId="1765154015">
    <w:abstractNumId w:val="24"/>
  </w:num>
  <w:num w:numId="23" w16cid:durableId="1724715850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4" w16cid:durableId="1089423860">
    <w:abstractNumId w:val="18"/>
  </w:num>
  <w:num w:numId="25" w16cid:durableId="1231113925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2093579548">
    <w:abstractNumId w:val="0"/>
  </w:num>
  <w:num w:numId="27" w16cid:durableId="13650792">
    <w:abstractNumId w:val="6"/>
  </w:num>
  <w:num w:numId="28" w16cid:durableId="1173689982">
    <w:abstractNumId w:val="4"/>
  </w:num>
  <w:num w:numId="29" w16cid:durableId="1988975795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7851582">
    <w:abstractNumId w:val="22"/>
  </w:num>
  <w:num w:numId="31" w16cid:durableId="1970895906">
    <w:abstractNumId w:val="1"/>
  </w:num>
  <w:num w:numId="32" w16cid:durableId="1688827682">
    <w:abstractNumId w:val="15"/>
  </w:num>
  <w:num w:numId="33" w16cid:durableId="1085880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0D"/>
    <w:rsid w:val="0001018A"/>
    <w:rsid w:val="00013440"/>
    <w:rsid w:val="0002085B"/>
    <w:rsid w:val="0007014B"/>
    <w:rsid w:val="00073887"/>
    <w:rsid w:val="000753CB"/>
    <w:rsid w:val="00102717"/>
    <w:rsid w:val="00102FDB"/>
    <w:rsid w:val="00194931"/>
    <w:rsid w:val="00214CE0"/>
    <w:rsid w:val="00262822"/>
    <w:rsid w:val="00267AF8"/>
    <w:rsid w:val="00281E50"/>
    <w:rsid w:val="002C41D1"/>
    <w:rsid w:val="003232CD"/>
    <w:rsid w:val="003345A8"/>
    <w:rsid w:val="00362D3F"/>
    <w:rsid w:val="003D4E24"/>
    <w:rsid w:val="003F0B0F"/>
    <w:rsid w:val="00416252"/>
    <w:rsid w:val="00456CB7"/>
    <w:rsid w:val="0049464E"/>
    <w:rsid w:val="0050223C"/>
    <w:rsid w:val="00524FA0"/>
    <w:rsid w:val="0056549A"/>
    <w:rsid w:val="0058473A"/>
    <w:rsid w:val="005D17A5"/>
    <w:rsid w:val="005D7882"/>
    <w:rsid w:val="005E0418"/>
    <w:rsid w:val="005F097C"/>
    <w:rsid w:val="00620AA8"/>
    <w:rsid w:val="00635EFF"/>
    <w:rsid w:val="00672BD6"/>
    <w:rsid w:val="006A0758"/>
    <w:rsid w:val="006D3B9F"/>
    <w:rsid w:val="00720751"/>
    <w:rsid w:val="00734D5A"/>
    <w:rsid w:val="007731ED"/>
    <w:rsid w:val="007B4831"/>
    <w:rsid w:val="00803E93"/>
    <w:rsid w:val="008237B4"/>
    <w:rsid w:val="00850249"/>
    <w:rsid w:val="00850779"/>
    <w:rsid w:val="008C04E0"/>
    <w:rsid w:val="009E2A7B"/>
    <w:rsid w:val="00AD1EEE"/>
    <w:rsid w:val="00AF1F0D"/>
    <w:rsid w:val="00AF7EEE"/>
    <w:rsid w:val="00BB37E7"/>
    <w:rsid w:val="00BB6F6B"/>
    <w:rsid w:val="00C163FB"/>
    <w:rsid w:val="00C86CCB"/>
    <w:rsid w:val="00D14A80"/>
    <w:rsid w:val="00D31229"/>
    <w:rsid w:val="00D4598D"/>
    <w:rsid w:val="00D55DCA"/>
    <w:rsid w:val="00D85510"/>
    <w:rsid w:val="00DA4331"/>
    <w:rsid w:val="00E060BD"/>
    <w:rsid w:val="00E17404"/>
    <w:rsid w:val="00EA62B9"/>
    <w:rsid w:val="00EB7514"/>
    <w:rsid w:val="00F02ED4"/>
    <w:rsid w:val="00F03567"/>
    <w:rsid w:val="00F05910"/>
    <w:rsid w:val="00F25B56"/>
    <w:rsid w:val="00F35955"/>
    <w:rsid w:val="00F75AA3"/>
    <w:rsid w:val="00F96E8E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9F4B6"/>
  <w15:docId w15:val="{7E79EB68-EBFD-4F8D-96A5-447082D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user"/>
    <w:next w:val="Standarduser"/>
    <w:uiPriority w:val="9"/>
    <w:qFormat/>
    <w:pPr>
      <w:keepNext/>
      <w:ind w:firstLine="360"/>
      <w:jc w:val="both"/>
      <w:outlineLvl w:val="0"/>
    </w:pPr>
    <w:rPr>
      <w:i/>
      <w:sz w:val="22"/>
    </w:rPr>
  </w:style>
  <w:style w:type="paragraph" w:styleId="Cmsor2">
    <w:name w:val="heading 2"/>
    <w:basedOn w:val="Standarduser"/>
    <w:next w:val="Standarduser"/>
    <w:uiPriority w:val="9"/>
    <w:semiHidden/>
    <w:unhideWhenUsed/>
    <w:qFormat/>
    <w:pPr>
      <w:keepNext/>
      <w:ind w:left="360"/>
      <w:jc w:val="both"/>
      <w:outlineLvl w:val="1"/>
    </w:pPr>
    <w:rPr>
      <w:i/>
      <w:sz w:val="22"/>
    </w:rPr>
  </w:style>
  <w:style w:type="paragraph" w:styleId="Cmsor3">
    <w:name w:val="heading 3"/>
    <w:basedOn w:val="Standarduser"/>
    <w:next w:val="Standarduser"/>
    <w:uiPriority w:val="9"/>
    <w:semiHidden/>
    <w:unhideWhenUsed/>
    <w:qFormat/>
    <w:pPr>
      <w:keepNext/>
      <w:ind w:left="360"/>
      <w:jc w:val="both"/>
      <w:outlineLvl w:val="2"/>
    </w:pPr>
    <w:rPr>
      <w:rFonts w:ascii="Comic Sans MS" w:eastAsia="Comic Sans MS" w:hAnsi="Comic Sans MS" w:cs="Comic Sans MS"/>
      <w:i/>
      <w:iCs/>
    </w:rPr>
  </w:style>
  <w:style w:type="paragraph" w:styleId="Cmsor4">
    <w:name w:val="heading 4"/>
    <w:basedOn w:val="Standarduser"/>
    <w:next w:val="Standarduser"/>
    <w:uiPriority w:val="9"/>
    <w:semiHidden/>
    <w:unhideWhenUsed/>
    <w:qFormat/>
    <w:pPr>
      <w:keepNext/>
      <w:spacing w:line="240" w:lineRule="exact"/>
      <w:jc w:val="both"/>
      <w:outlineLvl w:val="3"/>
    </w:pPr>
    <w:rPr>
      <w:rFonts w:ascii="Comic Sans MS" w:eastAsia="Comic Sans MS" w:hAnsi="Comic Sans MS" w:cs="Comic Sans MS"/>
      <w:bCs/>
      <w:i/>
      <w:iCs/>
      <w:sz w:val="20"/>
    </w:rPr>
  </w:style>
  <w:style w:type="paragraph" w:styleId="Cmsor5">
    <w:name w:val="heading 5"/>
    <w:basedOn w:val="Standarduser"/>
    <w:next w:val="Standarduser"/>
    <w:uiPriority w:val="9"/>
    <w:semiHidden/>
    <w:unhideWhenUsed/>
    <w:qFormat/>
    <w:pPr>
      <w:keepNext/>
      <w:spacing w:line="260" w:lineRule="exact"/>
      <w:jc w:val="both"/>
      <w:outlineLvl w:val="4"/>
    </w:pPr>
    <w:rPr>
      <w:rFonts w:ascii="Comic Sans MS" w:eastAsia="Comic Sans MS" w:hAnsi="Comic Sans MS" w:cs="Comic Sans MS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Lucida Sans"/>
      <w:sz w:val="24"/>
    </w:rPr>
  </w:style>
  <w:style w:type="paragraph" w:styleId="Kpalrs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</w:pPr>
    <w:rPr>
      <w:rFonts w:ascii="Tahoma" w:eastAsia="Tahoma" w:hAnsi="Tahoma" w:cs="Tahoma"/>
      <w:sz w:val="24"/>
    </w:rPr>
  </w:style>
  <w:style w:type="paragraph" w:customStyle="1" w:styleId="Textbodyuser">
    <w:name w:val="Text body (user)"/>
    <w:basedOn w:val="Standarduser"/>
    <w:pPr>
      <w:jc w:val="center"/>
    </w:pPr>
    <w:rPr>
      <w:sz w:val="28"/>
    </w:rPr>
  </w:style>
  <w:style w:type="paragraph" w:styleId="Szvegtrzs2">
    <w:name w:val="Body Text 2"/>
    <w:basedOn w:val="Standarduser"/>
    <w:pPr>
      <w:jc w:val="both"/>
    </w:pPr>
  </w:style>
  <w:style w:type="paragraph" w:styleId="Szvegtrzs3">
    <w:name w:val="Body Text 3"/>
    <w:basedOn w:val="Standarduser"/>
    <w:pPr>
      <w:jc w:val="both"/>
    </w:pPr>
    <w:rPr>
      <w:b/>
    </w:rPr>
  </w:style>
  <w:style w:type="paragraph" w:customStyle="1" w:styleId="Textbodyindentuser">
    <w:name w:val="Text body indent (user)"/>
    <w:basedOn w:val="Standarduser"/>
    <w:pPr>
      <w:ind w:left="360"/>
      <w:jc w:val="both"/>
    </w:pPr>
    <w:rPr>
      <w:rFonts w:ascii="Comic Sans MS" w:eastAsia="Comic Sans MS" w:hAnsi="Comic Sans MS" w:cs="Comic Sans MS"/>
      <w:b/>
      <w:bCs/>
      <w:i/>
      <w:iCs/>
    </w:rPr>
  </w:style>
  <w:style w:type="paragraph" w:styleId="Szvegtrzsbehzssal2">
    <w:name w:val="Body Text Indent 2"/>
    <w:basedOn w:val="Standarduser"/>
    <w:pPr>
      <w:ind w:left="708"/>
      <w:jc w:val="both"/>
    </w:pPr>
    <w:rPr>
      <w:rFonts w:ascii="Comic Sans MS" w:eastAsia="Comic Sans MS" w:hAnsi="Comic Sans MS" w:cs="Comic Sans MS"/>
      <w:bCs/>
    </w:rPr>
  </w:style>
  <w:style w:type="paragraph" w:customStyle="1" w:styleId="HeaderandFooter">
    <w:name w:val="Header and Footer"/>
    <w:basedOn w:val="Standarduser"/>
  </w:style>
  <w:style w:type="paragraph" w:styleId="lfej">
    <w:name w:val="header"/>
    <w:basedOn w:val="Standarduser"/>
    <w:pPr>
      <w:tabs>
        <w:tab w:val="center" w:pos="4536"/>
        <w:tab w:val="right" w:pos="9072"/>
      </w:tabs>
    </w:pPr>
  </w:style>
  <w:style w:type="paragraph" w:styleId="llb">
    <w:name w:val="footer"/>
    <w:basedOn w:val="Standarduser"/>
    <w:pPr>
      <w:tabs>
        <w:tab w:val="center" w:pos="4536"/>
        <w:tab w:val="right" w:pos="9072"/>
      </w:tabs>
    </w:pPr>
  </w:style>
  <w:style w:type="paragraph" w:styleId="Szvegtrzsbehzssal3">
    <w:name w:val="Body Text Indent 3"/>
    <w:basedOn w:val="Standarduser"/>
    <w:pPr>
      <w:ind w:left="1068"/>
      <w:jc w:val="both"/>
    </w:pPr>
    <w:rPr>
      <w:rFonts w:ascii="Comic Sans MS" w:eastAsia="Comic Sans MS" w:hAnsi="Comic Sans MS" w:cs="Comic Sans MS"/>
      <w:bCs/>
    </w:rPr>
  </w:style>
  <w:style w:type="paragraph" w:styleId="Buborkszveg">
    <w:name w:val="Balloon Text"/>
    <w:basedOn w:val="Standarduser"/>
    <w:rPr>
      <w:sz w:val="16"/>
      <w:szCs w:val="16"/>
    </w:rPr>
  </w:style>
  <w:style w:type="paragraph" w:styleId="Listaszerbekezds">
    <w:name w:val="List Paragraph"/>
    <w:basedOn w:val="Standarduser"/>
    <w:pPr>
      <w:ind w:left="720"/>
    </w:p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fejChar">
    <w:name w:val="Élőfej Char"/>
    <w:rPr>
      <w:rFonts w:ascii="Tahoma" w:eastAsia="Tahoma" w:hAnsi="Tahoma" w:cs="Tahoma"/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  <w:style w:type="numbering" w:customStyle="1" w:styleId="WWNum6">
    <w:name w:val="WWNum6"/>
    <w:basedOn w:val="Nemlista"/>
    <w:pPr>
      <w:numPr>
        <w:numId w:val="6"/>
      </w:numPr>
    </w:pPr>
  </w:style>
  <w:style w:type="numbering" w:customStyle="1" w:styleId="WWNum1a">
    <w:name w:val="WWNum1a"/>
    <w:basedOn w:val="Nemlista"/>
    <w:pPr>
      <w:numPr>
        <w:numId w:val="7"/>
      </w:numPr>
    </w:pPr>
  </w:style>
  <w:style w:type="numbering" w:customStyle="1" w:styleId="WWNum2a">
    <w:name w:val="WWNum2a"/>
    <w:basedOn w:val="Nemlista"/>
    <w:pPr>
      <w:numPr>
        <w:numId w:val="8"/>
      </w:numPr>
    </w:pPr>
  </w:style>
  <w:style w:type="numbering" w:customStyle="1" w:styleId="WWNum3a">
    <w:name w:val="WWNum3a"/>
    <w:basedOn w:val="Nemlista"/>
    <w:pPr>
      <w:numPr>
        <w:numId w:val="9"/>
      </w:numPr>
    </w:pPr>
  </w:style>
  <w:style w:type="numbering" w:customStyle="1" w:styleId="WWNum4a">
    <w:name w:val="WWNum4a"/>
    <w:basedOn w:val="Nemlista"/>
    <w:pPr>
      <w:numPr>
        <w:numId w:val="10"/>
      </w:numPr>
    </w:pPr>
  </w:style>
  <w:style w:type="numbering" w:customStyle="1" w:styleId="WWNum5a">
    <w:name w:val="WWNum5a"/>
    <w:basedOn w:val="Nemlista"/>
    <w:pPr>
      <w:numPr>
        <w:numId w:val="11"/>
      </w:numPr>
    </w:pPr>
  </w:style>
  <w:style w:type="numbering" w:customStyle="1" w:styleId="WWNum6a">
    <w:name w:val="WWNum6a"/>
    <w:basedOn w:val="Nemlista"/>
    <w:pPr>
      <w:numPr>
        <w:numId w:val="12"/>
      </w:numPr>
    </w:pPr>
  </w:style>
  <w:style w:type="numbering" w:customStyle="1" w:styleId="WWNum7">
    <w:name w:val="WWNum7"/>
    <w:basedOn w:val="Nemlista"/>
    <w:pPr>
      <w:numPr>
        <w:numId w:val="24"/>
      </w:numPr>
    </w:pPr>
  </w:style>
  <w:style w:type="numbering" w:customStyle="1" w:styleId="WWNum8">
    <w:name w:val="WWNum8"/>
    <w:basedOn w:val="Nemlista"/>
    <w:pPr>
      <w:numPr>
        <w:numId w:val="14"/>
      </w:numPr>
    </w:pPr>
  </w:style>
  <w:style w:type="numbering" w:customStyle="1" w:styleId="WWNum9">
    <w:name w:val="WWNum9"/>
    <w:basedOn w:val="Nemlista"/>
    <w:pPr>
      <w:numPr>
        <w:numId w:val="15"/>
      </w:numPr>
    </w:pPr>
  </w:style>
  <w:style w:type="numbering" w:customStyle="1" w:styleId="WWNum10">
    <w:name w:val="WWNum10"/>
    <w:basedOn w:val="Nemlista"/>
    <w:pPr>
      <w:numPr>
        <w:numId w:val="16"/>
      </w:numPr>
    </w:pPr>
  </w:style>
  <w:style w:type="numbering" w:customStyle="1" w:styleId="WWNum71">
    <w:name w:val="WWNum71"/>
    <w:basedOn w:val="Nemlista"/>
    <w:rsid w:val="00850249"/>
  </w:style>
  <w:style w:type="numbering" w:customStyle="1" w:styleId="WWNum72">
    <w:name w:val="WWNum72"/>
    <w:basedOn w:val="Nemlista"/>
    <w:rsid w:val="00073887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E2A7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E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DFB8-4AB7-4022-8054-4FF87F7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Önkormányzatokról szóló módosított 1990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Önkormányzatokról szóló módosított 1990</dc:title>
  <dc:creator>-</dc:creator>
  <cp:lastModifiedBy>Bábolna | Info</cp:lastModifiedBy>
  <cp:revision>8</cp:revision>
  <cp:lastPrinted>2026-02-25T07:55:00Z</cp:lastPrinted>
  <dcterms:created xsi:type="dcterms:W3CDTF">2026-02-25T07:55:00Z</dcterms:created>
  <dcterms:modified xsi:type="dcterms:W3CDTF">2026-03-20T07:22:00Z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POLGÁRMESTERI HIVATAL BÁBOLNA</vt:lpwstr>
  </property>
  <property fmtid="{D5CDD505-2E9C-101B-9397-08002B2CF9AE}" pid="4" name="_AdHocReviewCycleID">
    <vt:r8>-1550068268</vt:r8>
  </property>
  <property fmtid="{D5CDD505-2E9C-101B-9397-08002B2CF9AE}" pid="5" name="_AuthorEmail">
    <vt:lpwstr>eloado@babolna.hu</vt:lpwstr>
  </property>
  <property fmtid="{D5CDD505-2E9C-101B-9397-08002B2CF9AE}" pid="6" name="_AuthorEmailDisplayName">
    <vt:lpwstr>Farkas Helga</vt:lpwstr>
  </property>
  <property fmtid="{D5CDD505-2E9C-101B-9397-08002B2CF9AE}" pid="7" name="_DocHome">
    <vt:r8>1248065660</vt:r8>
  </property>
  <property fmtid="{D5CDD505-2E9C-101B-9397-08002B2CF9AE}" pid="8" name="_EmailSubject">
    <vt:lpwstr>meghívó testületi</vt:lpwstr>
  </property>
  <property fmtid="{D5CDD505-2E9C-101B-9397-08002B2CF9AE}" pid="9" name="_ReviewingToolsShownOnce">
    <vt:lpwstr/>
  </property>
</Properties>
</file>