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B2602" w14:textId="4FF75100" w:rsidR="00497ECF" w:rsidRPr="00AA23AE" w:rsidRDefault="007C1FE8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A23AE">
        <w:rPr>
          <w:rFonts w:ascii="Times New Roman" w:hAnsi="Times New Roman" w:cs="Times New Roman"/>
          <w:sz w:val="22"/>
          <w:szCs w:val="22"/>
          <w:u w:val="single"/>
        </w:rPr>
        <w:t>Előterjesztő:</w:t>
      </w:r>
      <w:r w:rsidRPr="00AA23AE">
        <w:rPr>
          <w:rFonts w:ascii="Times New Roman" w:hAnsi="Times New Roman" w:cs="Times New Roman"/>
          <w:sz w:val="22"/>
          <w:szCs w:val="22"/>
        </w:rPr>
        <w:t xml:space="preserve"> </w:t>
      </w:r>
      <w:r w:rsidR="00AA23AE">
        <w:rPr>
          <w:rFonts w:ascii="Times New Roman" w:hAnsi="Times New Roman" w:cs="Times New Roman"/>
          <w:sz w:val="22"/>
          <w:szCs w:val="22"/>
        </w:rPr>
        <w:t>Dr. Horváth Klára polgármester</w:t>
      </w:r>
    </w:p>
    <w:p w14:paraId="7FADF0F7" w14:textId="5372E7EA" w:rsidR="00497ECF" w:rsidRPr="00AA23AE" w:rsidRDefault="007C1FE8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A23AE">
        <w:rPr>
          <w:rFonts w:ascii="Times New Roman" w:hAnsi="Times New Roman" w:cs="Times New Roman"/>
          <w:sz w:val="22"/>
          <w:szCs w:val="22"/>
          <w:u w:val="single"/>
        </w:rPr>
        <w:t>Előterjesztést készítette:</w:t>
      </w:r>
      <w:r w:rsidRPr="00AA23AE">
        <w:rPr>
          <w:rFonts w:ascii="Times New Roman" w:hAnsi="Times New Roman" w:cs="Times New Roman"/>
          <w:sz w:val="22"/>
          <w:szCs w:val="22"/>
        </w:rPr>
        <w:t xml:space="preserve"> </w:t>
      </w:r>
      <w:r w:rsidR="00C53949">
        <w:rPr>
          <w:rFonts w:ascii="Times New Roman" w:hAnsi="Times New Roman" w:cs="Times New Roman"/>
          <w:sz w:val="22"/>
          <w:szCs w:val="22"/>
        </w:rPr>
        <w:t>dr. Bacsárdi József jegyző</w:t>
      </w:r>
    </w:p>
    <w:p w14:paraId="4F02368E" w14:textId="3089AFDA" w:rsidR="00497ECF" w:rsidRPr="00AA23AE" w:rsidRDefault="007C1FE8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A23AE">
        <w:rPr>
          <w:rFonts w:ascii="Times New Roman" w:hAnsi="Times New Roman" w:cs="Times New Roman"/>
          <w:sz w:val="22"/>
          <w:szCs w:val="22"/>
          <w:u w:val="single"/>
        </w:rPr>
        <w:t>Előzetesen tárgyalja:</w:t>
      </w:r>
      <w:r w:rsidRPr="00AA23AE">
        <w:rPr>
          <w:rFonts w:ascii="Times New Roman" w:hAnsi="Times New Roman" w:cs="Times New Roman"/>
          <w:sz w:val="22"/>
          <w:szCs w:val="22"/>
        </w:rPr>
        <w:t xml:space="preserve"> </w:t>
      </w:r>
      <w:r w:rsidR="00F91247">
        <w:rPr>
          <w:rFonts w:ascii="Times New Roman" w:hAnsi="Times New Roman" w:cs="Times New Roman"/>
          <w:sz w:val="22"/>
          <w:szCs w:val="22"/>
        </w:rPr>
        <w:t>Pénzügyi és Településfejlesztési Bizottság</w:t>
      </w:r>
    </w:p>
    <w:p w14:paraId="7CDE0070" w14:textId="58CFECDE" w:rsidR="00497ECF" w:rsidRPr="00AA23AE" w:rsidRDefault="007C1FE8" w:rsidP="008C33ED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A23AE">
        <w:rPr>
          <w:rFonts w:ascii="Times New Roman" w:hAnsi="Times New Roman" w:cs="Times New Roman"/>
          <w:sz w:val="22"/>
          <w:szCs w:val="22"/>
          <w:u w:val="single"/>
        </w:rPr>
        <w:t>Mellékletek:</w:t>
      </w:r>
      <w:r w:rsidRPr="00AA23AE">
        <w:rPr>
          <w:rFonts w:ascii="Times New Roman" w:hAnsi="Times New Roman" w:cs="Times New Roman"/>
          <w:sz w:val="22"/>
          <w:szCs w:val="22"/>
        </w:rPr>
        <w:t xml:space="preserve">1. melléklet – </w:t>
      </w:r>
      <w:r w:rsidR="00AA23AE">
        <w:rPr>
          <w:rFonts w:ascii="Times New Roman" w:hAnsi="Times New Roman" w:cs="Times New Roman"/>
          <w:sz w:val="22"/>
          <w:szCs w:val="22"/>
        </w:rPr>
        <w:t>rendelet-tervezet</w:t>
      </w:r>
    </w:p>
    <w:p w14:paraId="6BC3C225" w14:textId="77777777" w:rsidR="00497ECF" w:rsidRPr="00AA23AE" w:rsidRDefault="007C1FE8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A23AE">
        <w:rPr>
          <w:rFonts w:ascii="Times New Roman" w:hAnsi="Times New Roman" w:cs="Times New Roman"/>
          <w:sz w:val="22"/>
          <w:szCs w:val="22"/>
          <w:u w:val="single"/>
        </w:rPr>
        <w:t>Elfogadás módja:</w:t>
      </w:r>
      <w:r w:rsidRPr="00AA23AE">
        <w:rPr>
          <w:rFonts w:ascii="Times New Roman" w:hAnsi="Times New Roman" w:cs="Times New Roman"/>
          <w:sz w:val="22"/>
          <w:szCs w:val="22"/>
        </w:rPr>
        <w:t xml:space="preserve"> </w:t>
      </w:r>
      <w:r w:rsidRPr="00AA23AE">
        <w:rPr>
          <w:rFonts w:ascii="Times New Roman" w:hAnsi="Times New Roman" w:cs="Times New Roman"/>
          <w:color w:val="111111"/>
          <w:sz w:val="22"/>
          <w:szCs w:val="22"/>
        </w:rPr>
        <w:t>-minősített többség</w:t>
      </w:r>
    </w:p>
    <w:p w14:paraId="4FFBF037" w14:textId="77777777" w:rsidR="00497ECF" w:rsidRPr="00AA23AE" w:rsidRDefault="007C1FE8">
      <w:pPr>
        <w:rPr>
          <w:rFonts w:ascii="Times New Roman" w:hAnsi="Times New Roman" w:cs="Times New Roman"/>
          <w:color w:val="111111"/>
          <w:sz w:val="22"/>
          <w:szCs w:val="22"/>
        </w:rPr>
      </w:pPr>
      <w:r w:rsidRPr="00AA23AE">
        <w:rPr>
          <w:rFonts w:ascii="Times New Roman" w:hAnsi="Times New Roman" w:cs="Times New Roman"/>
          <w:color w:val="111111"/>
          <w:sz w:val="22"/>
          <w:szCs w:val="22"/>
          <w:u w:val="single"/>
        </w:rPr>
        <w:t>Tárgykört rendező jogszabályok:</w:t>
      </w:r>
      <w:r w:rsidRPr="00AA23AE">
        <w:rPr>
          <w:rFonts w:ascii="Times New Roman" w:hAnsi="Times New Roman" w:cs="Times New Roman"/>
          <w:color w:val="111111"/>
          <w:sz w:val="22"/>
          <w:szCs w:val="22"/>
        </w:rPr>
        <w:t xml:space="preserve"> </w:t>
      </w:r>
    </w:p>
    <w:p w14:paraId="0F3B41AE" w14:textId="77777777" w:rsidR="00497ECF" w:rsidRPr="00AA23AE" w:rsidRDefault="007C1FE8">
      <w:p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 w:rsidRPr="00AA23AE">
        <w:rPr>
          <w:rFonts w:ascii="Times New Roman" w:hAnsi="Times New Roman" w:cs="Times New Roman"/>
          <w:sz w:val="22"/>
          <w:szCs w:val="22"/>
        </w:rPr>
        <w:t>- Magyarország helyi önkormányzatairól szóló 2011. évi CLXXXIX. törvény,</w:t>
      </w:r>
    </w:p>
    <w:p w14:paraId="6F535F90" w14:textId="77777777" w:rsidR="00497ECF" w:rsidRPr="00AA23AE" w:rsidRDefault="007C1FE8">
      <w:pPr>
        <w:rPr>
          <w:rFonts w:ascii="Times New Roman" w:hAnsi="Times New Roman" w:cs="Times New Roman"/>
          <w:sz w:val="22"/>
          <w:szCs w:val="22"/>
        </w:rPr>
      </w:pPr>
      <w:r w:rsidRPr="00AA23AE">
        <w:rPr>
          <w:rFonts w:ascii="Times New Roman" w:hAnsi="Times New Roman" w:cs="Times New Roman"/>
          <w:sz w:val="22"/>
          <w:szCs w:val="22"/>
        </w:rPr>
        <w:t>-</w:t>
      </w:r>
      <w:r w:rsidRPr="00AA23A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AA23AE">
        <w:rPr>
          <w:rFonts w:ascii="Times New Roman" w:hAnsi="Times New Roman" w:cs="Times New Roman"/>
          <w:sz w:val="22"/>
          <w:szCs w:val="22"/>
        </w:rPr>
        <w:t>Bábolna Város Önkormányzat Képviselő-testületének az Önkormányzat Szervezeti és Működési Szabályzatáról szóló 15/2013. (II. 14.) számú rendelete</w:t>
      </w:r>
    </w:p>
    <w:p w14:paraId="6E160226" w14:textId="77777777" w:rsidR="00497ECF" w:rsidRPr="008C33ED" w:rsidRDefault="007C1FE8" w:rsidP="000F5639">
      <w:pPr>
        <w:spacing w:before="600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8C33ED">
        <w:rPr>
          <w:rFonts w:ascii="Times New Roman" w:hAnsi="Times New Roman" w:cs="Times New Roman"/>
          <w:b/>
          <w:caps/>
          <w:sz w:val="28"/>
          <w:szCs w:val="28"/>
        </w:rPr>
        <w:t>Előterjesztés</w:t>
      </w:r>
    </w:p>
    <w:p w14:paraId="5D5D52D4" w14:textId="1F4F32A4" w:rsidR="00497ECF" w:rsidRPr="008C33ED" w:rsidRDefault="00AA23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33ED">
        <w:rPr>
          <w:rFonts w:ascii="Times New Roman" w:hAnsi="Times New Roman" w:cs="Times New Roman"/>
          <w:b/>
          <w:bCs/>
          <w:sz w:val="28"/>
          <w:szCs w:val="28"/>
        </w:rPr>
        <w:t xml:space="preserve">az Önkormányzat </w:t>
      </w:r>
      <w:r w:rsidR="00BB7EE9">
        <w:rPr>
          <w:rFonts w:ascii="Times New Roman" w:hAnsi="Times New Roman" w:cs="Times New Roman"/>
          <w:b/>
          <w:bCs/>
          <w:sz w:val="28"/>
          <w:szCs w:val="28"/>
        </w:rPr>
        <w:t>vagyonrendeletének</w:t>
      </w:r>
      <w:r w:rsidRPr="008C33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1247" w:rsidRPr="008C33ED">
        <w:rPr>
          <w:rFonts w:ascii="Times New Roman" w:hAnsi="Times New Roman" w:cs="Times New Roman"/>
          <w:b/>
          <w:bCs/>
          <w:sz w:val="28"/>
          <w:szCs w:val="28"/>
        </w:rPr>
        <w:t>módosítás</w:t>
      </w:r>
      <w:r w:rsidR="00BB7EE9">
        <w:rPr>
          <w:rFonts w:ascii="Times New Roman" w:hAnsi="Times New Roman" w:cs="Times New Roman"/>
          <w:b/>
          <w:bCs/>
          <w:sz w:val="28"/>
          <w:szCs w:val="28"/>
        </w:rPr>
        <w:t>áról</w:t>
      </w:r>
      <w:r w:rsidR="007C1FE8" w:rsidRPr="008C33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03F85ED" w14:textId="77777777" w:rsidR="00497ECF" w:rsidRPr="00AA23AE" w:rsidRDefault="00497EC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68F6AFA" w14:textId="77777777" w:rsidR="00497ECF" w:rsidRDefault="007C1FE8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pr2"/>
      <w:bookmarkEnd w:id="0"/>
      <w:r w:rsidRPr="00AA23AE">
        <w:rPr>
          <w:rFonts w:ascii="Times New Roman" w:hAnsi="Times New Roman" w:cs="Times New Roman"/>
          <w:b/>
          <w:bCs/>
          <w:sz w:val="22"/>
          <w:szCs w:val="22"/>
        </w:rPr>
        <w:t>Tisztelt Képviselő-testület!</w:t>
      </w:r>
    </w:p>
    <w:p w14:paraId="5F9185D6" w14:textId="14E6A7F9" w:rsidR="00BB7EE9" w:rsidRPr="00AA23AE" w:rsidRDefault="00BB7EE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Tisztelt Pénzügyi és Településfejlesztési Bizottság!</w:t>
      </w:r>
    </w:p>
    <w:p w14:paraId="5D9EDA37" w14:textId="4E7318D9" w:rsidR="00AA23AE" w:rsidRPr="00AA23AE" w:rsidRDefault="00AA23AE" w:rsidP="00E23074">
      <w:pPr>
        <w:spacing w:before="480" w:after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A23AE">
        <w:rPr>
          <w:rFonts w:ascii="Times New Roman" w:hAnsi="Times New Roman" w:cs="Times New Roman"/>
          <w:b/>
          <w:bCs/>
          <w:sz w:val="22"/>
          <w:szCs w:val="22"/>
        </w:rPr>
        <w:t>I. Általános indokolás</w:t>
      </w:r>
    </w:p>
    <w:p w14:paraId="62EDC50A" w14:textId="3E038EBD" w:rsidR="00F91247" w:rsidRDefault="00BB7EE9" w:rsidP="00E402DF">
      <w:pPr>
        <w:suppressAutoHyphens w:val="0"/>
        <w:spacing w:after="120"/>
        <w:jc w:val="both"/>
        <w:rPr>
          <w:rFonts w:ascii="Times New Roman" w:hAnsi="Times New Roman" w:cs="Times New Roman"/>
          <w:sz w:val="22"/>
          <w:szCs w:val="22"/>
          <w:lang w:eastAsia="hu-HU"/>
        </w:rPr>
      </w:pPr>
      <w:r>
        <w:rPr>
          <w:rFonts w:ascii="Times New Roman" w:hAnsi="Times New Roman" w:cs="Times New Roman"/>
          <w:sz w:val="22"/>
          <w:szCs w:val="22"/>
          <w:lang w:eastAsia="hu-HU"/>
        </w:rPr>
        <w:t xml:space="preserve">A Magyar Államkincstár KOM-ÁHI/39-6/2025. számú ellenőrzési jelentésében előírta 2025. november 30-i határidővel </w:t>
      </w:r>
      <w:r w:rsidRPr="00BB7EE9">
        <w:rPr>
          <w:rFonts w:ascii="Times New Roman" w:hAnsi="Times New Roman" w:cs="Times New Roman"/>
          <w:sz w:val="22"/>
          <w:szCs w:val="22"/>
          <w:lang w:eastAsia="hu-HU"/>
        </w:rPr>
        <w:t>az Önkormányzat vagyonáról, a vagyongazdálkodás szabályairól szóló rendelet módosításáról</w:t>
      </w:r>
      <w:r>
        <w:rPr>
          <w:rFonts w:ascii="Times New Roman" w:hAnsi="Times New Roman" w:cs="Times New Roman"/>
          <w:sz w:val="22"/>
          <w:szCs w:val="22"/>
          <w:lang w:eastAsia="hu-HU"/>
        </w:rPr>
        <w:t xml:space="preserve"> szóló 10/2013. (I.24.) önkormányzati rendelet kiegészítését.</w:t>
      </w:r>
    </w:p>
    <w:p w14:paraId="5633C19B" w14:textId="41638CB7" w:rsidR="00BB7EE9" w:rsidRDefault="00BB7EE9" w:rsidP="00E402DF">
      <w:pPr>
        <w:suppressAutoHyphens w:val="0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hu-HU"/>
        </w:rPr>
        <w:t xml:space="preserve">A Magyar Államkincstár jelezte, hogy </w:t>
      </w:r>
      <w:r w:rsidRPr="00AA23AE">
        <w:rPr>
          <w:rFonts w:ascii="Times New Roman" w:hAnsi="Times New Roman" w:cs="Times New Roman"/>
          <w:sz w:val="22"/>
          <w:szCs w:val="22"/>
        </w:rPr>
        <w:t>Magyarország helyi önkormányzatairól szóló 2011. évi CLXXXIX. törvény</w:t>
      </w:r>
      <w:r>
        <w:rPr>
          <w:rFonts w:ascii="Times New Roman" w:hAnsi="Times New Roman" w:cs="Times New Roman"/>
          <w:sz w:val="22"/>
          <w:szCs w:val="22"/>
        </w:rPr>
        <w:t xml:space="preserve"> (Mötv.) 143. § (4) bekezdés j) pontjában foglaltakkal szemben nem kerültek a vagyonrendeletben szabályozásra az Mötv. 143. § (4) bekezdés j) pontjában előírtak. Az Mötv. 143. § (4) bekezdés j) pontja az alábbiakban rendelkezik:</w:t>
      </w:r>
    </w:p>
    <w:p w14:paraId="42DF3204" w14:textId="755C22FC" w:rsidR="00BB7EE9" w:rsidRPr="00BB7EE9" w:rsidRDefault="00BB7EE9" w:rsidP="00E402DF">
      <w:pPr>
        <w:suppressAutoHyphens w:val="0"/>
        <w:spacing w:after="120"/>
        <w:jc w:val="both"/>
        <w:rPr>
          <w:rFonts w:ascii="Times New Roman" w:hAnsi="Times New Roman" w:cs="Times New Roman"/>
          <w:i/>
          <w:iCs/>
          <w:sz w:val="20"/>
          <w:lang w:eastAsia="hu-HU"/>
        </w:rPr>
      </w:pPr>
      <w:r w:rsidRPr="00BB7EE9">
        <w:rPr>
          <w:rFonts w:ascii="Times New Roman" w:hAnsi="Times New Roman" w:cs="Times New Roman"/>
          <w:i/>
          <w:iCs/>
          <w:sz w:val="20"/>
          <w:lang w:eastAsia="hu-HU"/>
        </w:rPr>
        <w:t>„(4) Felhatalmazást kap a helyi önkormányzat képviselő-testülete, hogy rendeletben határozza meg: önkormányzati tulajdonban álló ingó vagyon 108/C. § szerinti ingyenes átruházására vonatkozó szabályok.”</w:t>
      </w:r>
    </w:p>
    <w:p w14:paraId="45FE4AD1" w14:textId="2344A8B9" w:rsidR="00BB7EE9" w:rsidRDefault="00BB7EE9" w:rsidP="00E402DF">
      <w:pPr>
        <w:suppressAutoHyphens w:val="0"/>
        <w:spacing w:after="120"/>
        <w:jc w:val="both"/>
        <w:rPr>
          <w:rFonts w:ascii="Times New Roman" w:hAnsi="Times New Roman" w:cs="Times New Roman"/>
          <w:sz w:val="22"/>
          <w:szCs w:val="22"/>
          <w:lang w:eastAsia="hu-HU"/>
        </w:rPr>
      </w:pPr>
      <w:r>
        <w:rPr>
          <w:rFonts w:ascii="Times New Roman" w:hAnsi="Times New Roman" w:cs="Times New Roman"/>
          <w:sz w:val="22"/>
          <w:szCs w:val="22"/>
          <w:lang w:eastAsia="hu-HU"/>
        </w:rPr>
        <w:t>Az Mötv. 108/C. §-a az alábbiakban rendelkezik:</w:t>
      </w:r>
    </w:p>
    <w:p w14:paraId="3557A682" w14:textId="128E2914" w:rsidR="00BB7EE9" w:rsidRPr="00BB7EE9" w:rsidRDefault="00BB7EE9" w:rsidP="00E402DF">
      <w:pPr>
        <w:suppressAutoHyphens w:val="0"/>
        <w:spacing w:after="120"/>
        <w:jc w:val="both"/>
        <w:rPr>
          <w:rFonts w:ascii="Times New Roman" w:hAnsi="Times New Roman" w:cs="Times New Roman"/>
          <w:i/>
          <w:iCs/>
          <w:sz w:val="20"/>
          <w:lang w:eastAsia="hu-HU"/>
        </w:rPr>
      </w:pPr>
      <w:r>
        <w:rPr>
          <w:rFonts w:ascii="Times New Roman" w:hAnsi="Times New Roman" w:cs="Times New Roman"/>
          <w:i/>
          <w:iCs/>
          <w:sz w:val="20"/>
          <w:lang w:eastAsia="hu-HU"/>
        </w:rPr>
        <w:t>„</w:t>
      </w:r>
      <w:r w:rsidRPr="00BB7EE9">
        <w:rPr>
          <w:rFonts w:ascii="Times New Roman" w:hAnsi="Times New Roman" w:cs="Times New Roman"/>
          <w:i/>
          <w:iCs/>
          <w:sz w:val="20"/>
          <w:lang w:eastAsia="hu-HU"/>
        </w:rPr>
        <w:t>A 108. §-ban meghatározottaktól eltérően a helyi önkormányzat – az önkormányzati rendeletben meghatározott értékhatárig – dönthet a tulajdonában álló ingóság tulajdonjogának ingyenes átruházásáról. Az ingyenes vagyonátadás az önkormányzati feladatok ellátását nem veszélyeztetheti.</w:t>
      </w:r>
      <w:r>
        <w:rPr>
          <w:rFonts w:ascii="Times New Roman" w:hAnsi="Times New Roman" w:cs="Times New Roman"/>
          <w:i/>
          <w:iCs/>
          <w:sz w:val="20"/>
          <w:lang w:eastAsia="hu-HU"/>
        </w:rPr>
        <w:t>”</w:t>
      </w:r>
    </w:p>
    <w:p w14:paraId="6970C71D" w14:textId="2C73893B" w:rsidR="00BB7EE9" w:rsidRDefault="00BB7EE9" w:rsidP="00E402DF">
      <w:pPr>
        <w:suppressAutoHyphens w:val="0"/>
        <w:spacing w:after="120"/>
        <w:jc w:val="both"/>
        <w:rPr>
          <w:rFonts w:ascii="Times New Roman" w:hAnsi="Times New Roman" w:cs="Times New Roman"/>
          <w:sz w:val="22"/>
          <w:szCs w:val="22"/>
          <w:lang w:eastAsia="hu-HU"/>
        </w:rPr>
      </w:pPr>
      <w:r>
        <w:rPr>
          <w:rFonts w:ascii="Times New Roman" w:hAnsi="Times New Roman" w:cs="Times New Roman"/>
          <w:sz w:val="22"/>
          <w:szCs w:val="22"/>
          <w:lang w:eastAsia="hu-HU"/>
        </w:rPr>
        <w:t xml:space="preserve">Tekintettel a fentiekre jelen rendelet mellékletét képező rendelet-tervezet készült, amelyben nettó </w:t>
      </w:r>
      <w:r w:rsidR="00B75DA8">
        <w:rPr>
          <w:rFonts w:ascii="Times New Roman" w:hAnsi="Times New Roman" w:cs="Times New Roman"/>
          <w:sz w:val="22"/>
          <w:szCs w:val="22"/>
          <w:lang w:eastAsia="hu-HU"/>
        </w:rPr>
        <w:t>5</w:t>
      </w:r>
      <w:r>
        <w:rPr>
          <w:rFonts w:ascii="Times New Roman" w:hAnsi="Times New Roman" w:cs="Times New Roman"/>
          <w:sz w:val="22"/>
          <w:szCs w:val="22"/>
          <w:lang w:eastAsia="hu-HU"/>
        </w:rPr>
        <w:t>00.000 Ft-ig ad lehetőséget a Képviselő-testületnek az ingyenes ingóvagyon átruházásra.</w:t>
      </w:r>
    </w:p>
    <w:p w14:paraId="1FE75B2B" w14:textId="2747847C" w:rsidR="00AA23AE" w:rsidRPr="00AA23AE" w:rsidRDefault="00AA23AE" w:rsidP="00E23074">
      <w:pPr>
        <w:spacing w:before="480" w:after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A23AE">
        <w:rPr>
          <w:rFonts w:ascii="Times New Roman" w:hAnsi="Times New Roman" w:cs="Times New Roman"/>
          <w:b/>
          <w:bCs/>
          <w:sz w:val="22"/>
          <w:szCs w:val="22"/>
        </w:rPr>
        <w:t>II. Részletes indokolás</w:t>
      </w:r>
    </w:p>
    <w:p w14:paraId="53026F53" w14:textId="77777777" w:rsidR="00E23074" w:rsidRPr="00E23074" w:rsidRDefault="00E23074" w:rsidP="00E23074">
      <w:pPr>
        <w:spacing w:before="159" w:after="79"/>
        <w:ind w:left="159" w:right="159"/>
        <w:jc w:val="center"/>
        <w:rPr>
          <w:rFonts w:ascii="Times New Roman" w:hAnsi="Times New Roman" w:cs="Times New Roman"/>
          <w:b/>
          <w:bCs/>
        </w:rPr>
      </w:pPr>
      <w:r w:rsidRPr="00E23074">
        <w:rPr>
          <w:rFonts w:ascii="Times New Roman" w:hAnsi="Times New Roman" w:cs="Times New Roman"/>
          <w:b/>
          <w:bCs/>
          <w:szCs w:val="24"/>
        </w:rPr>
        <w:t xml:space="preserve">Az 1. §-hoz </w:t>
      </w:r>
    </w:p>
    <w:p w14:paraId="1F75938D" w14:textId="41350710" w:rsidR="00E23074" w:rsidRPr="00E23074" w:rsidRDefault="00E23074" w:rsidP="00E23074">
      <w:pPr>
        <w:pStyle w:val="Szvegtrzs"/>
        <w:spacing w:before="159" w:after="159"/>
        <w:ind w:left="159" w:right="1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A vagyonrendeletet k</w:t>
      </w:r>
      <w:r w:rsidRPr="00E23074">
        <w:rPr>
          <w:rFonts w:ascii="Times New Roman" w:hAnsi="Times New Roman" w:cs="Times New Roman"/>
          <w:szCs w:val="24"/>
        </w:rPr>
        <w:t>iegészítő rendelkezéseket tartalmaz.</w:t>
      </w:r>
    </w:p>
    <w:p w14:paraId="7CAA5E3D" w14:textId="77777777" w:rsidR="00E23074" w:rsidRPr="00E23074" w:rsidRDefault="00E23074" w:rsidP="00E23074">
      <w:pPr>
        <w:spacing w:before="159" w:after="79"/>
        <w:ind w:left="159" w:right="159"/>
        <w:jc w:val="center"/>
        <w:rPr>
          <w:rFonts w:ascii="Times New Roman" w:hAnsi="Times New Roman" w:cs="Times New Roman"/>
          <w:b/>
          <w:bCs/>
        </w:rPr>
      </w:pPr>
      <w:r w:rsidRPr="00E23074">
        <w:rPr>
          <w:rFonts w:ascii="Times New Roman" w:hAnsi="Times New Roman" w:cs="Times New Roman"/>
          <w:b/>
          <w:bCs/>
          <w:szCs w:val="24"/>
        </w:rPr>
        <w:t xml:space="preserve">A 2. §-hoz </w:t>
      </w:r>
    </w:p>
    <w:p w14:paraId="2EEE3815" w14:textId="77777777" w:rsidR="00E23074" w:rsidRPr="00E23074" w:rsidRDefault="00E23074" w:rsidP="00E23074">
      <w:pPr>
        <w:pStyle w:val="Szvegtrzs"/>
        <w:spacing w:before="159" w:after="159"/>
        <w:ind w:left="159" w:right="159"/>
        <w:rPr>
          <w:rFonts w:ascii="Times New Roman" w:hAnsi="Times New Roman" w:cs="Times New Roman"/>
        </w:rPr>
      </w:pPr>
      <w:r w:rsidRPr="00E23074">
        <w:rPr>
          <w:rFonts w:ascii="Times New Roman" w:hAnsi="Times New Roman" w:cs="Times New Roman"/>
          <w:szCs w:val="24"/>
        </w:rPr>
        <w:t>Hatályba léptető rendelkezéseket tartalmaz.</w:t>
      </w:r>
    </w:p>
    <w:p w14:paraId="6EE77C4D" w14:textId="77777777" w:rsidR="00E23074" w:rsidRDefault="00E23074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14:paraId="6AC00339" w14:textId="3DA1452C" w:rsidR="00AA23AE" w:rsidRPr="00AA23AE" w:rsidRDefault="00AA23AE" w:rsidP="00E23074">
      <w:pPr>
        <w:spacing w:before="480" w:after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A23AE">
        <w:rPr>
          <w:rFonts w:ascii="Times New Roman" w:hAnsi="Times New Roman" w:cs="Times New Roman"/>
          <w:b/>
          <w:bCs/>
          <w:sz w:val="22"/>
          <w:szCs w:val="22"/>
        </w:rPr>
        <w:lastRenderedPageBreak/>
        <w:t>III. Hatásvizsgálat</w:t>
      </w:r>
    </w:p>
    <w:p w14:paraId="1ACA1518" w14:textId="77777777" w:rsidR="00AA23AE" w:rsidRPr="00AA23AE" w:rsidRDefault="00AA23AE" w:rsidP="00AA23AE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A23AE">
        <w:rPr>
          <w:rFonts w:ascii="Times New Roman" w:hAnsi="Times New Roman" w:cs="Times New Roman"/>
          <w:sz w:val="22"/>
          <w:szCs w:val="22"/>
        </w:rPr>
        <w:t>Az Önkormányzat Szervezeti és Működési Szabályzatáról szóló 15/2013. (II.14.) önkormányzati rendelet módosításához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3033"/>
        <w:gridCol w:w="3027"/>
      </w:tblGrid>
      <w:tr w:rsidR="00AA23AE" w:rsidRPr="00AA23AE" w14:paraId="3FA19247" w14:textId="77777777" w:rsidTr="00AA23AE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E7B9" w14:textId="77777777" w:rsidR="00AA23AE" w:rsidRPr="00AA23AE" w:rsidRDefault="00AA23AE" w:rsidP="00AA23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23AE">
              <w:rPr>
                <w:rFonts w:ascii="Times New Roman" w:hAnsi="Times New Roman" w:cs="Times New Roman"/>
                <w:sz w:val="22"/>
                <w:szCs w:val="22"/>
              </w:rPr>
              <w:t>1. A tervezett jogszabály valamennyi jelentősnek ítélt hatása</w:t>
            </w:r>
          </w:p>
        </w:tc>
      </w:tr>
      <w:tr w:rsidR="00AA23AE" w:rsidRPr="00AA23AE" w14:paraId="7206301F" w14:textId="77777777" w:rsidTr="00AA23AE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811D" w14:textId="77777777" w:rsidR="00AA23AE" w:rsidRPr="00AA23AE" w:rsidRDefault="00AA23AE" w:rsidP="00AA23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23AE">
              <w:rPr>
                <w:rFonts w:ascii="Times New Roman" w:hAnsi="Times New Roman" w:cs="Times New Roman"/>
                <w:sz w:val="22"/>
                <w:szCs w:val="22"/>
              </w:rPr>
              <w:t>a. társadalmi, gazdasági, költségvetési hatás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0EC7" w14:textId="77777777" w:rsidR="00AA23AE" w:rsidRPr="00AA23AE" w:rsidRDefault="00AA23AE" w:rsidP="00AA23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23AE">
              <w:rPr>
                <w:rFonts w:ascii="Times New Roman" w:hAnsi="Times New Roman" w:cs="Times New Roman"/>
                <w:sz w:val="22"/>
                <w:szCs w:val="22"/>
              </w:rPr>
              <w:t>b. környezeti és egészségi következmény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A895" w14:textId="77777777" w:rsidR="00AA23AE" w:rsidRPr="00AA23AE" w:rsidRDefault="00AA23AE" w:rsidP="00AA23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23AE">
              <w:rPr>
                <w:rFonts w:ascii="Times New Roman" w:hAnsi="Times New Roman" w:cs="Times New Roman"/>
                <w:sz w:val="22"/>
                <w:szCs w:val="22"/>
              </w:rPr>
              <w:t>c. adminisztratív terheket befolyásoló hatás</w:t>
            </w:r>
          </w:p>
        </w:tc>
      </w:tr>
      <w:tr w:rsidR="00AA23AE" w:rsidRPr="00AA23AE" w14:paraId="7E409A51" w14:textId="77777777" w:rsidTr="00AA23AE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06DA" w14:textId="77777777" w:rsidR="00AA23AE" w:rsidRPr="00AA23AE" w:rsidRDefault="00AA23AE" w:rsidP="00AA23AE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23AE">
              <w:rPr>
                <w:rFonts w:ascii="Times New Roman" w:hAnsi="Times New Roman" w:cs="Times New Roman"/>
                <w:sz w:val="22"/>
                <w:szCs w:val="22"/>
              </w:rPr>
              <w:t>társadalmi hatás: nem releváns</w:t>
            </w:r>
          </w:p>
          <w:p w14:paraId="7520C11E" w14:textId="77777777" w:rsidR="00AA23AE" w:rsidRPr="00AA23AE" w:rsidRDefault="00AA23AE" w:rsidP="00AA23AE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23AE">
              <w:rPr>
                <w:rFonts w:ascii="Times New Roman" w:hAnsi="Times New Roman" w:cs="Times New Roman"/>
                <w:sz w:val="22"/>
                <w:szCs w:val="22"/>
              </w:rPr>
              <w:t>gazdasági hatás: nem releváns</w:t>
            </w:r>
          </w:p>
          <w:p w14:paraId="049D99B5" w14:textId="77777777" w:rsidR="00AA23AE" w:rsidRPr="00AA23AE" w:rsidRDefault="00AA23AE" w:rsidP="00AA23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6755" w14:textId="77777777" w:rsidR="00AA23AE" w:rsidRPr="00AA23AE" w:rsidRDefault="00AA23AE" w:rsidP="00AA23AE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23AE">
              <w:rPr>
                <w:rFonts w:ascii="Times New Roman" w:hAnsi="Times New Roman" w:cs="Times New Roman"/>
                <w:sz w:val="22"/>
                <w:szCs w:val="22"/>
              </w:rPr>
              <w:t>környezeti következmény: nem releváns</w:t>
            </w:r>
          </w:p>
          <w:p w14:paraId="026EF2A9" w14:textId="77777777" w:rsidR="00AA23AE" w:rsidRPr="00AA23AE" w:rsidRDefault="00AA23AE" w:rsidP="00AA23AE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23AE">
              <w:rPr>
                <w:rFonts w:ascii="Times New Roman" w:hAnsi="Times New Roman" w:cs="Times New Roman"/>
                <w:sz w:val="22"/>
                <w:szCs w:val="22"/>
              </w:rPr>
              <w:t>egészségi következmény: nem releváns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FB82" w14:textId="0137A776" w:rsidR="00AA23AE" w:rsidRPr="00AA23AE" w:rsidRDefault="00AA23AE" w:rsidP="00AA23AE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23AE">
              <w:rPr>
                <w:rFonts w:ascii="Times New Roman" w:hAnsi="Times New Roman" w:cs="Times New Roman"/>
                <w:sz w:val="22"/>
                <w:szCs w:val="22"/>
              </w:rPr>
              <w:t>az adminisztratív terhek</w:t>
            </w:r>
            <w:r w:rsidR="00E23074">
              <w:rPr>
                <w:rFonts w:ascii="Times New Roman" w:hAnsi="Times New Roman" w:cs="Times New Roman"/>
                <w:sz w:val="22"/>
                <w:szCs w:val="22"/>
              </w:rPr>
              <w:t xml:space="preserve"> nem változnak</w:t>
            </w:r>
          </w:p>
        </w:tc>
      </w:tr>
      <w:tr w:rsidR="00AA23AE" w:rsidRPr="00AA23AE" w14:paraId="68D1FCFD" w14:textId="77777777" w:rsidTr="00AA23AE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2285" w14:textId="77777777" w:rsidR="00AA23AE" w:rsidRPr="00AA23AE" w:rsidRDefault="00AA23AE" w:rsidP="00AA23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23AE">
              <w:rPr>
                <w:rFonts w:ascii="Times New Roman" w:hAnsi="Times New Roman" w:cs="Times New Roman"/>
                <w:sz w:val="22"/>
                <w:szCs w:val="22"/>
              </w:rPr>
              <w:t>2. A jogszabály megalkotásának szükségességét, a jogalkotás elmaradásának várható következményei:</w:t>
            </w:r>
          </w:p>
        </w:tc>
      </w:tr>
      <w:tr w:rsidR="00AA23AE" w:rsidRPr="00AA23AE" w14:paraId="6173BC82" w14:textId="77777777" w:rsidTr="00AA23AE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6A59" w14:textId="40CC6346" w:rsidR="00AA23AE" w:rsidRPr="00AA23AE" w:rsidRDefault="00AA23AE" w:rsidP="00AA23AE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23AE">
              <w:rPr>
                <w:rFonts w:ascii="Times New Roman" w:hAnsi="Times New Roman" w:cs="Times New Roman"/>
                <w:sz w:val="22"/>
                <w:szCs w:val="22"/>
              </w:rPr>
              <w:t>jogszabály megalkotásának szükségessége: a jogszabályalkotás szükséges</w:t>
            </w:r>
            <w:r w:rsidR="00E23074">
              <w:rPr>
                <w:rFonts w:ascii="Times New Roman" w:hAnsi="Times New Roman" w:cs="Times New Roman"/>
                <w:sz w:val="22"/>
                <w:szCs w:val="22"/>
              </w:rPr>
              <w:t>, tekintettel a Magyar Államkincstár előírására</w:t>
            </w:r>
          </w:p>
        </w:tc>
      </w:tr>
      <w:tr w:rsidR="00AA23AE" w:rsidRPr="00AA23AE" w14:paraId="00FF0256" w14:textId="77777777" w:rsidTr="00AA23AE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C1CF" w14:textId="77777777" w:rsidR="00AA23AE" w:rsidRPr="00AA23AE" w:rsidRDefault="00AA23AE" w:rsidP="00AA23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23AE">
              <w:rPr>
                <w:rFonts w:ascii="Times New Roman" w:hAnsi="Times New Roman" w:cs="Times New Roman"/>
                <w:sz w:val="22"/>
                <w:szCs w:val="22"/>
              </w:rPr>
              <w:t>3. Jogszabály alkalmazásához szükséges személyi, szervezeti, tárgyi és pénzügyi feltételek</w:t>
            </w:r>
          </w:p>
        </w:tc>
      </w:tr>
      <w:tr w:rsidR="00AA23AE" w:rsidRPr="00AA23AE" w14:paraId="4AAC918B" w14:textId="77777777" w:rsidTr="00756684">
        <w:trPr>
          <w:trHeight w:val="91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5271" w14:textId="77777777" w:rsidR="00AA23AE" w:rsidRPr="00AA23AE" w:rsidRDefault="00AA23AE" w:rsidP="00AA23AE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23AE">
              <w:rPr>
                <w:rFonts w:ascii="Times New Roman" w:hAnsi="Times New Roman" w:cs="Times New Roman"/>
                <w:sz w:val="22"/>
                <w:szCs w:val="22"/>
              </w:rPr>
              <w:t>Az alkalmazáshoz a szükséges személyi, szervezeti, tárgyi és pénzügyi feltételek adottak</w:t>
            </w:r>
          </w:p>
        </w:tc>
      </w:tr>
    </w:tbl>
    <w:p w14:paraId="6F93E8E5" w14:textId="77777777" w:rsidR="00497ECF" w:rsidRPr="00AA23AE" w:rsidRDefault="00497EC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85A8132" w14:textId="3524E694" w:rsidR="00497ECF" w:rsidRPr="00AA23AE" w:rsidRDefault="007C1FE8">
      <w:pPr>
        <w:jc w:val="both"/>
        <w:rPr>
          <w:rFonts w:ascii="Times New Roman" w:hAnsi="Times New Roman" w:cs="Times New Roman"/>
          <w:sz w:val="22"/>
          <w:szCs w:val="22"/>
        </w:rPr>
      </w:pPr>
      <w:r w:rsidRPr="00AA23AE">
        <w:rPr>
          <w:rFonts w:ascii="Times New Roman" w:hAnsi="Times New Roman" w:cs="Times New Roman"/>
          <w:sz w:val="22"/>
          <w:szCs w:val="22"/>
        </w:rPr>
        <w:t>Bábolna, 202</w:t>
      </w:r>
      <w:r w:rsidR="00F91247">
        <w:rPr>
          <w:rFonts w:ascii="Times New Roman" w:hAnsi="Times New Roman" w:cs="Times New Roman"/>
          <w:sz w:val="22"/>
          <w:szCs w:val="22"/>
        </w:rPr>
        <w:t>5.</w:t>
      </w:r>
      <w:r w:rsidR="00E23074">
        <w:rPr>
          <w:rFonts w:ascii="Times New Roman" w:hAnsi="Times New Roman" w:cs="Times New Roman"/>
          <w:sz w:val="22"/>
          <w:szCs w:val="22"/>
        </w:rPr>
        <w:t xml:space="preserve"> szeptember 9.</w:t>
      </w:r>
    </w:p>
    <w:p w14:paraId="631B1322" w14:textId="77777777" w:rsidR="00497ECF" w:rsidRPr="00AA23AE" w:rsidRDefault="00497ECF">
      <w:pPr>
        <w:ind w:left="5387"/>
        <w:jc w:val="center"/>
        <w:rPr>
          <w:rFonts w:ascii="Times New Roman" w:hAnsi="Times New Roman" w:cs="Times New Roman"/>
          <w:sz w:val="22"/>
          <w:szCs w:val="22"/>
        </w:rPr>
      </w:pPr>
    </w:p>
    <w:p w14:paraId="20B9F37E" w14:textId="77777777" w:rsidR="00497ECF" w:rsidRPr="00AA23AE" w:rsidRDefault="007C1FE8">
      <w:pPr>
        <w:ind w:left="5387"/>
        <w:jc w:val="center"/>
        <w:rPr>
          <w:rFonts w:ascii="Times New Roman" w:hAnsi="Times New Roman" w:cs="Times New Roman"/>
          <w:sz w:val="22"/>
          <w:szCs w:val="22"/>
        </w:rPr>
      </w:pPr>
      <w:r w:rsidRPr="00AA23AE">
        <w:rPr>
          <w:rFonts w:ascii="Times New Roman" w:hAnsi="Times New Roman" w:cs="Times New Roman"/>
          <w:b/>
          <w:bCs/>
          <w:sz w:val="22"/>
          <w:szCs w:val="22"/>
        </w:rPr>
        <w:t>dr. Horváth Klára s.k.</w:t>
      </w:r>
    </w:p>
    <w:p w14:paraId="2110632E" w14:textId="63AE9BF9" w:rsidR="007C1FE8" w:rsidRDefault="007C1FE8" w:rsidP="00F91247">
      <w:pPr>
        <w:pStyle w:val="Cmsor"/>
        <w:ind w:left="5387"/>
        <w:rPr>
          <w:rFonts w:ascii="Times New Roman" w:hAnsi="Times New Roman" w:cs="Times New Roman"/>
          <w:bCs/>
          <w:sz w:val="22"/>
          <w:szCs w:val="22"/>
        </w:rPr>
      </w:pPr>
      <w:r w:rsidRPr="00AA23AE">
        <w:rPr>
          <w:rFonts w:ascii="Times New Roman" w:hAnsi="Times New Roman" w:cs="Times New Roman"/>
          <w:b w:val="0"/>
          <w:sz w:val="22"/>
          <w:szCs w:val="22"/>
        </w:rPr>
        <w:t>polgármester</w:t>
      </w:r>
    </w:p>
    <w:p w14:paraId="6D17438B" w14:textId="4630F547" w:rsidR="00497ECF" w:rsidRDefault="00E23074" w:rsidP="00E23074">
      <w:pPr>
        <w:pStyle w:val="Cmsor"/>
        <w:spacing w:after="480"/>
        <w:jc w:val="left"/>
        <w:rPr>
          <w:rFonts w:ascii="Times New Roman" w:hAnsi="Times New Roman" w:cs="Times New Roman"/>
          <w:b w:val="0"/>
          <w:bCs/>
          <w:sz w:val="22"/>
          <w:szCs w:val="22"/>
        </w:rPr>
      </w:pPr>
      <w:r>
        <w:rPr>
          <w:rFonts w:ascii="Times New Roman" w:hAnsi="Times New Roman" w:cs="Times New Roman"/>
          <w:b w:val="0"/>
          <w:bCs/>
          <w:sz w:val="22"/>
          <w:szCs w:val="22"/>
        </w:rPr>
        <w:t xml:space="preserve">1. </w:t>
      </w:r>
      <w:r w:rsidR="00AA23AE">
        <w:rPr>
          <w:rFonts w:ascii="Times New Roman" w:hAnsi="Times New Roman" w:cs="Times New Roman"/>
          <w:b w:val="0"/>
          <w:bCs/>
          <w:sz w:val="22"/>
          <w:szCs w:val="22"/>
        </w:rPr>
        <w:t>m</w:t>
      </w:r>
      <w:r w:rsidR="00AA23AE" w:rsidRPr="00AA23AE">
        <w:rPr>
          <w:rFonts w:ascii="Times New Roman" w:hAnsi="Times New Roman" w:cs="Times New Roman"/>
          <w:b w:val="0"/>
          <w:bCs/>
          <w:sz w:val="22"/>
          <w:szCs w:val="22"/>
        </w:rPr>
        <w:t>elléklet – rendelet-tervezet</w:t>
      </w:r>
    </w:p>
    <w:p w14:paraId="104E53F5" w14:textId="4D269506" w:rsidR="00E23074" w:rsidRPr="00E23074" w:rsidRDefault="00E23074" w:rsidP="00E23074">
      <w:pPr>
        <w:pStyle w:val="Szvegtrzs"/>
        <w:spacing w:before="240" w:after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074">
        <w:rPr>
          <w:rFonts w:ascii="Times New Roman" w:hAnsi="Times New Roman" w:cs="Times New Roman"/>
          <w:b/>
          <w:bCs/>
          <w:sz w:val="28"/>
          <w:szCs w:val="28"/>
        </w:rPr>
        <w:t xml:space="preserve">Bábolna Város Önkormányzata Képviselő-testületének </w:t>
      </w:r>
      <w:r w:rsidR="00BF169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E23074">
        <w:rPr>
          <w:rFonts w:ascii="Times New Roman" w:hAnsi="Times New Roman" w:cs="Times New Roman"/>
          <w:b/>
          <w:bCs/>
          <w:sz w:val="28"/>
          <w:szCs w:val="28"/>
        </w:rPr>
        <w:t>/2025. (IX. 25.) önkormányzati rendelete az Önkormányzat vagyonáról, a vagyongazdálkodás szabályairól szóló rendelet módosításáról</w:t>
      </w:r>
    </w:p>
    <w:p w14:paraId="27F78FFC" w14:textId="77777777" w:rsidR="00E23074" w:rsidRPr="00E23074" w:rsidRDefault="00E23074" w:rsidP="00E23074">
      <w:pPr>
        <w:pStyle w:val="Szvegtrzs"/>
        <w:rPr>
          <w:rFonts w:ascii="Times New Roman" w:hAnsi="Times New Roman" w:cs="Times New Roman"/>
          <w:sz w:val="22"/>
          <w:szCs w:val="22"/>
        </w:rPr>
      </w:pPr>
      <w:r w:rsidRPr="00E23074">
        <w:rPr>
          <w:rFonts w:ascii="Times New Roman" w:hAnsi="Times New Roman" w:cs="Times New Roman"/>
          <w:sz w:val="22"/>
          <w:szCs w:val="22"/>
        </w:rPr>
        <w:t>[1] A Képviselő-testület az önkormányzati vagyonnal való rendelkezés szabályainak meghatározása céljából alkotja jelen rendeletét.</w:t>
      </w:r>
    </w:p>
    <w:p w14:paraId="5F5B6FF1" w14:textId="77777777" w:rsidR="00E23074" w:rsidRPr="00E23074" w:rsidRDefault="00E23074" w:rsidP="00E23074">
      <w:pPr>
        <w:pStyle w:val="Szvegtrzs"/>
        <w:spacing w:before="120"/>
        <w:rPr>
          <w:rFonts w:ascii="Times New Roman" w:hAnsi="Times New Roman" w:cs="Times New Roman"/>
          <w:sz w:val="22"/>
          <w:szCs w:val="22"/>
        </w:rPr>
      </w:pPr>
      <w:r w:rsidRPr="00E23074">
        <w:rPr>
          <w:rFonts w:ascii="Times New Roman" w:hAnsi="Times New Roman" w:cs="Times New Roman"/>
          <w:sz w:val="22"/>
          <w:szCs w:val="22"/>
        </w:rPr>
        <w:t>[2] Bábolna Város Önkormányzat Képviselő-testülete Magyarország helyi önkormányzatairól szóló 2011. évi CLXXXIX. törvény 143. § (4) bekezdés j) pontjában kapott felhatalmazás alapján, Magyarország helyi önkormányzatairól szóló 2011. évi CLXXXIX. törvény 108/C. §-ában meghatározott feladatkörében a következőket rendeli el:</w:t>
      </w:r>
    </w:p>
    <w:p w14:paraId="51E24FA2" w14:textId="77777777" w:rsidR="00E23074" w:rsidRPr="00E23074" w:rsidRDefault="00E23074" w:rsidP="00E23074">
      <w:pPr>
        <w:pStyle w:val="Szvegtrzs"/>
        <w:spacing w:before="240" w:after="2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23074">
        <w:rPr>
          <w:rFonts w:ascii="Times New Roman" w:hAnsi="Times New Roman" w:cs="Times New Roman"/>
          <w:b/>
          <w:bCs/>
          <w:sz w:val="22"/>
          <w:szCs w:val="22"/>
        </w:rPr>
        <w:t>1. §</w:t>
      </w:r>
    </w:p>
    <w:p w14:paraId="7215E6F2" w14:textId="77777777" w:rsidR="00E23074" w:rsidRPr="00E23074" w:rsidRDefault="00E23074" w:rsidP="00E23074">
      <w:pPr>
        <w:pStyle w:val="Szvegtrzs"/>
        <w:rPr>
          <w:rFonts w:ascii="Times New Roman" w:hAnsi="Times New Roman" w:cs="Times New Roman"/>
          <w:sz w:val="22"/>
          <w:szCs w:val="22"/>
        </w:rPr>
      </w:pPr>
      <w:r w:rsidRPr="00E23074">
        <w:rPr>
          <w:rFonts w:ascii="Times New Roman" w:hAnsi="Times New Roman" w:cs="Times New Roman"/>
          <w:sz w:val="22"/>
          <w:szCs w:val="22"/>
        </w:rPr>
        <w:t>Az Önkormányzat vagyonáról, a vagyongazdálkodás szabályairól szóló 10/2013. (I.24.) önkormányzati rendelet 16. §-a a következő (3) bekezdéssel egészül ki:</w:t>
      </w:r>
    </w:p>
    <w:p w14:paraId="4D49BDBC" w14:textId="7E58D9B6" w:rsidR="00E23074" w:rsidRPr="00E23074" w:rsidRDefault="00E23074" w:rsidP="00E23074">
      <w:pPr>
        <w:pStyle w:val="Szvegtrzs"/>
        <w:spacing w:before="240" w:after="240"/>
        <w:rPr>
          <w:rFonts w:ascii="Times New Roman" w:hAnsi="Times New Roman" w:cs="Times New Roman"/>
          <w:sz w:val="22"/>
          <w:szCs w:val="22"/>
        </w:rPr>
      </w:pPr>
      <w:r w:rsidRPr="00E23074">
        <w:rPr>
          <w:rFonts w:ascii="Times New Roman" w:hAnsi="Times New Roman" w:cs="Times New Roman"/>
          <w:sz w:val="22"/>
          <w:szCs w:val="22"/>
        </w:rPr>
        <w:t xml:space="preserve">„(3) Az önkormányzati tulajdonban álló ingóság tulajdonjogának ingyenes átruházására kizárólag a Képviselő-testület jogosult nettó </w:t>
      </w:r>
      <w:r w:rsidR="00B75DA8">
        <w:rPr>
          <w:rFonts w:ascii="Times New Roman" w:hAnsi="Times New Roman" w:cs="Times New Roman"/>
          <w:sz w:val="22"/>
          <w:szCs w:val="22"/>
        </w:rPr>
        <w:t>5</w:t>
      </w:r>
      <w:r w:rsidRPr="00E23074">
        <w:rPr>
          <w:rFonts w:ascii="Times New Roman" w:hAnsi="Times New Roman" w:cs="Times New Roman"/>
          <w:sz w:val="22"/>
          <w:szCs w:val="22"/>
        </w:rPr>
        <w:t>00.000 Ft értékhatárig a Pénzügyi és Településfejlesztési Bizottság javaslata alapján.”</w:t>
      </w:r>
    </w:p>
    <w:p w14:paraId="2100BDD3" w14:textId="77777777" w:rsidR="00E23074" w:rsidRPr="00E23074" w:rsidRDefault="00E23074" w:rsidP="00E23074">
      <w:pPr>
        <w:pStyle w:val="Szvegtrzs"/>
        <w:spacing w:before="240" w:after="2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23074">
        <w:rPr>
          <w:rFonts w:ascii="Times New Roman" w:hAnsi="Times New Roman" w:cs="Times New Roman"/>
          <w:b/>
          <w:bCs/>
          <w:sz w:val="22"/>
          <w:szCs w:val="22"/>
        </w:rPr>
        <w:t>2. §</w:t>
      </w:r>
    </w:p>
    <w:p w14:paraId="368F9F31" w14:textId="77777777" w:rsidR="00E23074" w:rsidRPr="00E23074" w:rsidRDefault="00E23074" w:rsidP="00E23074">
      <w:pPr>
        <w:pStyle w:val="Szvegtrzs"/>
        <w:rPr>
          <w:rFonts w:ascii="Times New Roman" w:hAnsi="Times New Roman" w:cs="Times New Roman"/>
          <w:sz w:val="22"/>
          <w:szCs w:val="22"/>
        </w:rPr>
      </w:pPr>
      <w:r w:rsidRPr="00E23074">
        <w:rPr>
          <w:rFonts w:ascii="Times New Roman" w:hAnsi="Times New Roman" w:cs="Times New Roman"/>
          <w:sz w:val="22"/>
          <w:szCs w:val="22"/>
        </w:rPr>
        <w:t>Ez a rendelet 2025. szeptember 26-án lép hatályba</w:t>
      </w:r>
    </w:p>
    <w:p w14:paraId="7118E70C" w14:textId="77777777" w:rsidR="00E23074" w:rsidRPr="00E23074" w:rsidRDefault="00E23074" w:rsidP="00E23074">
      <w:pPr>
        <w:pStyle w:val="Szvegtrzs"/>
        <w:rPr>
          <w:rFonts w:ascii="Times New Roman" w:hAnsi="Times New Roman" w:cs="Times New Roman"/>
          <w:sz w:val="22"/>
          <w:szCs w:val="22"/>
        </w:rPr>
      </w:pPr>
    </w:p>
    <w:p w14:paraId="2AD17667" w14:textId="77777777" w:rsidR="00E23074" w:rsidRPr="00E23074" w:rsidRDefault="00E23074" w:rsidP="00E23074">
      <w:pPr>
        <w:pStyle w:val="Szvegtrzs"/>
        <w:rPr>
          <w:rFonts w:ascii="Times New Roman" w:hAnsi="Times New Roman" w:cs="Times New Roman"/>
          <w:sz w:val="22"/>
          <w:szCs w:val="22"/>
        </w:rPr>
      </w:pPr>
    </w:p>
    <w:p w14:paraId="5CDE767B" w14:textId="4DAE8090" w:rsidR="00E23074" w:rsidRPr="00E23074" w:rsidRDefault="00E23074" w:rsidP="00E23074">
      <w:pPr>
        <w:pStyle w:val="Szvegtrzs"/>
        <w:tabs>
          <w:tab w:val="left" w:pos="6237"/>
        </w:tabs>
        <w:ind w:left="284"/>
        <w:rPr>
          <w:rFonts w:ascii="Times New Roman" w:hAnsi="Times New Roman" w:cs="Times New Roman"/>
          <w:sz w:val="22"/>
          <w:szCs w:val="22"/>
        </w:rPr>
      </w:pPr>
      <w:r w:rsidRPr="00E23074">
        <w:rPr>
          <w:rFonts w:ascii="Times New Roman" w:hAnsi="Times New Roman" w:cs="Times New Roman"/>
          <w:sz w:val="22"/>
          <w:szCs w:val="22"/>
        </w:rPr>
        <w:t xml:space="preserve">dr. Horváth Klára </w:t>
      </w:r>
      <w:r w:rsidRPr="00E23074">
        <w:rPr>
          <w:rFonts w:ascii="Times New Roman" w:hAnsi="Times New Roman" w:cs="Times New Roman"/>
          <w:sz w:val="22"/>
          <w:szCs w:val="22"/>
        </w:rPr>
        <w:tab/>
        <w:t>dr. Bacsárdi József</w:t>
      </w:r>
    </w:p>
    <w:p w14:paraId="3226A9D6" w14:textId="22235C2F" w:rsidR="00E23074" w:rsidRPr="00E23074" w:rsidRDefault="00E23074" w:rsidP="00E23074">
      <w:pPr>
        <w:pStyle w:val="Szvegtrzs"/>
        <w:tabs>
          <w:tab w:val="left" w:pos="6663"/>
        </w:tabs>
        <w:ind w:left="426"/>
        <w:rPr>
          <w:rFonts w:ascii="Times New Roman" w:hAnsi="Times New Roman" w:cs="Times New Roman"/>
          <w:sz w:val="22"/>
          <w:szCs w:val="22"/>
        </w:rPr>
      </w:pPr>
      <w:r w:rsidRPr="00E23074">
        <w:rPr>
          <w:rFonts w:ascii="Times New Roman" w:hAnsi="Times New Roman" w:cs="Times New Roman"/>
          <w:sz w:val="22"/>
          <w:szCs w:val="22"/>
        </w:rPr>
        <w:t>polgármester</w:t>
      </w:r>
      <w:r w:rsidRPr="00E23074">
        <w:rPr>
          <w:rFonts w:ascii="Times New Roman" w:hAnsi="Times New Roman" w:cs="Times New Roman"/>
          <w:sz w:val="22"/>
          <w:szCs w:val="22"/>
        </w:rPr>
        <w:tab/>
        <w:t>jegyző</w:t>
      </w:r>
    </w:p>
    <w:sectPr w:rsidR="00E23074" w:rsidRPr="00E23074" w:rsidSect="008C33ED">
      <w:footerReference w:type="default" r:id="rId7"/>
      <w:pgSz w:w="11906" w:h="16838"/>
      <w:pgMar w:top="907" w:right="1418" w:bottom="142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720C9" w14:textId="77777777" w:rsidR="00B75DA8" w:rsidRDefault="00B75DA8">
      <w:r>
        <w:separator/>
      </w:r>
    </w:p>
  </w:endnote>
  <w:endnote w:type="continuationSeparator" w:id="0">
    <w:p w14:paraId="32A8B256" w14:textId="77777777" w:rsidR="00B75DA8" w:rsidRDefault="00B7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0F8EE" w14:textId="77777777" w:rsidR="00E23074" w:rsidRDefault="00E2307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D55B4" w14:textId="77777777" w:rsidR="00B75DA8" w:rsidRDefault="00B75DA8">
      <w:r>
        <w:separator/>
      </w:r>
    </w:p>
  </w:footnote>
  <w:footnote w:type="continuationSeparator" w:id="0">
    <w:p w14:paraId="331B1726" w14:textId="77777777" w:rsidR="00B75DA8" w:rsidRDefault="00B75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85BC8"/>
    <w:multiLevelType w:val="multilevel"/>
    <w:tmpl w:val="AAA4C494"/>
    <w:lvl w:ilvl="0">
      <w:start w:val="201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E22ECD"/>
    <w:multiLevelType w:val="hybridMultilevel"/>
    <w:tmpl w:val="BB0E9A5A"/>
    <w:lvl w:ilvl="0" w:tplc="1130B9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72256"/>
    <w:multiLevelType w:val="multilevel"/>
    <w:tmpl w:val="DFAECF0A"/>
    <w:lvl w:ilvl="0">
      <w:start w:val="1"/>
      <w:numFmt w:val="bullet"/>
      <w:lvlText w:val=""/>
      <w:lvlJc w:val="left"/>
      <w:pPr>
        <w:tabs>
          <w:tab w:val="num" w:pos="7019"/>
        </w:tabs>
        <w:ind w:left="7019" w:hanging="360"/>
      </w:pPr>
      <w:rPr>
        <w:rFonts w:ascii="Symbol" w:hAnsi="Symbol" w:cs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2DC0954"/>
    <w:multiLevelType w:val="hybridMultilevel"/>
    <w:tmpl w:val="35B4BAF0"/>
    <w:lvl w:ilvl="0" w:tplc="7BDAC95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40414"/>
    <w:multiLevelType w:val="hybridMultilevel"/>
    <w:tmpl w:val="2C201C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F135E"/>
    <w:multiLevelType w:val="multilevel"/>
    <w:tmpl w:val="6EEE44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90071011">
    <w:abstractNumId w:val="0"/>
  </w:num>
  <w:num w:numId="2" w16cid:durableId="1563832605">
    <w:abstractNumId w:val="2"/>
  </w:num>
  <w:num w:numId="3" w16cid:durableId="973415475">
    <w:abstractNumId w:val="5"/>
  </w:num>
  <w:num w:numId="4" w16cid:durableId="2286146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4565356">
    <w:abstractNumId w:val="1"/>
  </w:num>
  <w:num w:numId="6" w16cid:durableId="1451128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AE"/>
    <w:rsid w:val="00090655"/>
    <w:rsid w:val="000F5639"/>
    <w:rsid w:val="000F7A4B"/>
    <w:rsid w:val="001E2BD7"/>
    <w:rsid w:val="001F4526"/>
    <w:rsid w:val="002C5005"/>
    <w:rsid w:val="00497ECF"/>
    <w:rsid w:val="00506E90"/>
    <w:rsid w:val="00742D52"/>
    <w:rsid w:val="00756684"/>
    <w:rsid w:val="007A3146"/>
    <w:rsid w:val="007C1FE8"/>
    <w:rsid w:val="008A3666"/>
    <w:rsid w:val="008C33ED"/>
    <w:rsid w:val="00AA23AE"/>
    <w:rsid w:val="00B75DA8"/>
    <w:rsid w:val="00BB7EE9"/>
    <w:rsid w:val="00BF169D"/>
    <w:rsid w:val="00C53949"/>
    <w:rsid w:val="00CB491F"/>
    <w:rsid w:val="00D26AD0"/>
    <w:rsid w:val="00DF4693"/>
    <w:rsid w:val="00E23074"/>
    <w:rsid w:val="00E402DF"/>
    <w:rsid w:val="00EF7543"/>
    <w:rsid w:val="00F9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A14C"/>
  <w15:docId w15:val="{F8E01FEE-F6FE-4271-9E97-99A50FB8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ahoma" w:eastAsia="Times New Roman" w:hAnsi="Tahoma" w:cs="Tahoma"/>
      <w:szCs w:val="20"/>
      <w:lang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F912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  <w:color w:val="00000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ahoma" w:eastAsia="Times New Roman" w:hAnsi="Tahoma" w:cs="Tahoma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Tahoma" w:eastAsia="Times New Roman" w:hAnsi="Tahoma" w:cs="Tahoma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rFonts w:ascii="Tahoma" w:eastAsia="Times New Roman" w:hAnsi="Tahoma" w:cs="Tahoma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section">
    <w:name w:val="section"/>
    <w:qFormat/>
  </w:style>
  <w:style w:type="character" w:customStyle="1" w:styleId="apple-converted-space">
    <w:name w:val="apple-converted-space"/>
    <w:qFormat/>
  </w:style>
  <w:style w:type="character" w:customStyle="1" w:styleId="point">
    <w:name w:val="point"/>
    <w:qFormat/>
  </w:style>
  <w:style w:type="character" w:customStyle="1" w:styleId="SzvegtrzsChar">
    <w:name w:val="Szövegtörzs Char"/>
    <w:qFormat/>
    <w:rPr>
      <w:rFonts w:ascii="Tahoma" w:hAnsi="Tahoma" w:cs="Tahoma"/>
      <w:sz w:val="24"/>
    </w:rPr>
  </w:style>
  <w:style w:type="character" w:customStyle="1" w:styleId="LbjegyzetszvegChar">
    <w:name w:val="Lábjegyzetszöveg Char"/>
    <w:qFormat/>
    <w:rPr>
      <w:rFonts w:ascii="Tahoma" w:hAnsi="Tahoma" w:cs="Tahoma"/>
      <w:lang w:val="hu-HU"/>
    </w:rPr>
  </w:style>
  <w:style w:type="character" w:customStyle="1" w:styleId="Lbjegyzet-karakterek">
    <w:name w:val="Lábjegyzet-karakterek"/>
    <w:qFormat/>
    <w:rPr>
      <w:vertAlign w:val="superscript"/>
    </w:rPr>
  </w:style>
  <w:style w:type="paragraph" w:customStyle="1" w:styleId="Cmsor">
    <w:name w:val="Címsor"/>
    <w:basedOn w:val="Norml"/>
    <w:next w:val="Szvegtrzs"/>
    <w:qFormat/>
    <w:pPr>
      <w:jc w:val="center"/>
    </w:pPr>
    <w:rPr>
      <w:b/>
      <w:sz w:val="28"/>
    </w:rPr>
  </w:style>
  <w:style w:type="paragraph" w:styleId="Szvegtrzs">
    <w:name w:val="Body Text"/>
    <w:basedOn w:val="Norml"/>
    <w:pPr>
      <w:jc w:val="both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customStyle="1" w:styleId="Alfejezetcm">
    <w:name w:val="Alfejezetcím"/>
    <w:basedOn w:val="Norml"/>
    <w:qFormat/>
    <w:pPr>
      <w:spacing w:after="240"/>
      <w:jc w:val="center"/>
    </w:pPr>
    <w:rPr>
      <w:b/>
      <w:sz w:val="32"/>
      <w:szCs w:val="28"/>
      <w:u w:val="single"/>
    </w:rPr>
  </w:style>
  <w:style w:type="paragraph" w:styleId="Buborkszveg">
    <w:name w:val="Balloon Text"/>
    <w:basedOn w:val="Norml"/>
    <w:qFormat/>
    <w:rPr>
      <w:sz w:val="16"/>
      <w:szCs w:val="16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lang w:bidi="ar-SA"/>
    </w:rPr>
  </w:style>
  <w:style w:type="paragraph" w:styleId="NormlWeb">
    <w:name w:val="Normal (Web)"/>
    <w:basedOn w:val="Norm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Nincstrkz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Lbjegyzetszveg">
    <w:name w:val="footnote text"/>
    <w:basedOn w:val="Norml"/>
    <w:rPr>
      <w:sz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paragraph" w:styleId="Listaszerbekezds">
    <w:name w:val="List Paragraph"/>
    <w:basedOn w:val="Norml"/>
    <w:uiPriority w:val="34"/>
    <w:qFormat/>
    <w:rsid w:val="00AA23AE"/>
    <w:pPr>
      <w:ind w:left="708"/>
    </w:pPr>
  </w:style>
  <w:style w:type="character" w:customStyle="1" w:styleId="Cmsor1Char">
    <w:name w:val="Címsor 1 Char"/>
    <w:basedOn w:val="Bekezdsalapbettpusa"/>
    <w:link w:val="Cmsor1"/>
    <w:uiPriority w:val="9"/>
    <w:rsid w:val="00F9124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bidi="ar-SA"/>
    </w:rPr>
  </w:style>
  <w:style w:type="paragraph" w:styleId="llb">
    <w:name w:val="footer"/>
    <w:basedOn w:val="Norml"/>
    <w:link w:val="llbChar"/>
    <w:rsid w:val="00E23074"/>
    <w:pPr>
      <w:suppressLineNumbers/>
      <w:tabs>
        <w:tab w:val="center" w:pos="4819"/>
        <w:tab w:val="right" w:pos="9638"/>
      </w:tabs>
    </w:pPr>
    <w:rPr>
      <w:rFonts w:ascii="Times New Roman" w:eastAsia="Noto Sans CJK SC Regular" w:hAnsi="Times New Roman" w:cs="FreeSans"/>
      <w:kern w:val="2"/>
      <w:szCs w:val="24"/>
      <w:lang w:bidi="hi-IN"/>
    </w:rPr>
  </w:style>
  <w:style w:type="character" w:customStyle="1" w:styleId="llbChar">
    <w:name w:val="Élőláb Char"/>
    <w:basedOn w:val="Bekezdsalapbettpusa"/>
    <w:link w:val="llb"/>
    <w:rsid w:val="00E23074"/>
    <w:rPr>
      <w:rFonts w:ascii="Times New Roman" w:eastAsia="Noto Sans CJK SC Regular" w:hAnsi="Times New Roman" w:cs="FreeSans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542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Bábolna Város Önkormányzata Képviselő-testülete</vt:lpstr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Bábolna Város Önkormányzata Képviselő-testülete</dc:title>
  <dc:subject/>
  <dc:creator>Bacsárdi József</dc:creator>
  <dc:description/>
  <cp:lastModifiedBy>Bábolna | Adminisztráció</cp:lastModifiedBy>
  <cp:revision>13</cp:revision>
  <cp:lastPrinted>2019-10-17T14:31:00Z</cp:lastPrinted>
  <dcterms:created xsi:type="dcterms:W3CDTF">2025-04-15T06:33:00Z</dcterms:created>
  <dcterms:modified xsi:type="dcterms:W3CDTF">2025-09-18T06:21:00Z</dcterms:modified>
  <dc:language>hu-HU</dc:language>
</cp:coreProperties>
</file>