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DC7D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bCs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b/>
          <w:bCs/>
          <w:iCs/>
          <w:color w:val="333333"/>
          <w:sz w:val="22"/>
          <w:szCs w:val="22"/>
        </w:rPr>
        <w:t>PÁLYÁZATI DOKUMENTÁCIÓ</w:t>
      </w:r>
    </w:p>
    <w:p w14:paraId="5AF651D1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rPr>
          <w:rFonts w:ascii="Tahoma" w:hAnsi="Tahoma" w:cs="Tahoma"/>
          <w:iCs/>
          <w:color w:val="333333"/>
          <w:sz w:val="22"/>
          <w:szCs w:val="22"/>
        </w:rPr>
      </w:pPr>
    </w:p>
    <w:p w14:paraId="5C8B7701" w14:textId="77777777" w:rsidR="00857D1C" w:rsidRDefault="00E3552A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 xml:space="preserve">Bábolna Város Önkormányzata (2943 Bábolna, Jókai M. u. 12.) </w:t>
      </w:r>
      <w:r w:rsidRPr="009337E9">
        <w:rPr>
          <w:rFonts w:ascii="Tahoma" w:hAnsi="Tahoma" w:cs="Tahoma"/>
          <w:iCs/>
          <w:color w:val="333333"/>
          <w:sz w:val="22"/>
          <w:szCs w:val="22"/>
        </w:rPr>
        <w:t xml:space="preserve">a kialakításra kerülő bábolnai </w:t>
      </w:r>
      <w:r w:rsidR="00857D1C">
        <w:rPr>
          <w:rFonts w:ascii="Tahoma" w:hAnsi="Tahoma" w:cs="Tahoma"/>
          <w:iCs/>
          <w:color w:val="333333"/>
          <w:sz w:val="22"/>
          <w:szCs w:val="22"/>
        </w:rPr>
        <w:t>alábbi ingatlanokat:</w:t>
      </w:r>
    </w:p>
    <w:p w14:paraId="4A6A7A8C" w14:textId="77777777" w:rsidR="00857D1C" w:rsidRDefault="00857D1C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57D1C" w14:paraId="040686E7" w14:textId="77777777" w:rsidTr="00857D1C">
        <w:tc>
          <w:tcPr>
            <w:tcW w:w="3020" w:type="dxa"/>
          </w:tcPr>
          <w:p w14:paraId="67B71E2F" w14:textId="327EDB51" w:rsidR="00857D1C" w:rsidRDefault="00857D1C" w:rsidP="00857D1C">
            <w:pPr>
              <w:pStyle w:val="NormlWeb"/>
              <w:spacing w:before="0" w:beforeAutospacing="0" w:after="0" w:afterAutospacing="0"/>
              <w:jc w:val="center"/>
              <w:rPr>
                <w:rFonts w:ascii="Tahoma" w:hAnsi="Tahoma" w:cs="Tahoma"/>
                <w:iCs/>
                <w:color w:val="333333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color w:val="333333"/>
                <w:sz w:val="22"/>
                <w:szCs w:val="22"/>
              </w:rPr>
              <w:t>Helyrajzi szám</w:t>
            </w:r>
          </w:p>
        </w:tc>
        <w:tc>
          <w:tcPr>
            <w:tcW w:w="3020" w:type="dxa"/>
          </w:tcPr>
          <w:p w14:paraId="770DEA3B" w14:textId="20BB39D6" w:rsidR="00857D1C" w:rsidRDefault="00857D1C" w:rsidP="00857D1C">
            <w:pPr>
              <w:pStyle w:val="NormlWeb"/>
              <w:spacing w:before="0" w:beforeAutospacing="0" w:after="0" w:afterAutospacing="0"/>
              <w:jc w:val="center"/>
              <w:rPr>
                <w:rFonts w:ascii="Tahoma" w:hAnsi="Tahoma" w:cs="Tahoma"/>
                <w:iCs/>
                <w:color w:val="333333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color w:val="333333"/>
                <w:sz w:val="22"/>
                <w:szCs w:val="22"/>
              </w:rPr>
              <w:t>Területnagyság</w:t>
            </w:r>
          </w:p>
        </w:tc>
        <w:tc>
          <w:tcPr>
            <w:tcW w:w="3020" w:type="dxa"/>
          </w:tcPr>
          <w:p w14:paraId="6BDFCE9E" w14:textId="2FA57D1A" w:rsidR="00857D1C" w:rsidRDefault="000D713E" w:rsidP="00857D1C">
            <w:pPr>
              <w:pStyle w:val="NormlWeb"/>
              <w:spacing w:before="0" w:beforeAutospacing="0" w:after="0" w:afterAutospacing="0"/>
              <w:jc w:val="center"/>
              <w:rPr>
                <w:rFonts w:ascii="Tahoma" w:hAnsi="Tahoma" w:cs="Tahoma"/>
                <w:iCs/>
                <w:color w:val="333333"/>
                <w:sz w:val="22"/>
                <w:szCs w:val="22"/>
              </w:rPr>
            </w:pPr>
            <w:r>
              <w:rPr>
                <w:rFonts w:ascii="Tahoma" w:hAnsi="Tahoma" w:cs="Tahoma"/>
                <w:iCs/>
                <w:color w:val="333333"/>
                <w:sz w:val="22"/>
                <w:szCs w:val="22"/>
              </w:rPr>
              <w:t>Művelési ág</w:t>
            </w:r>
          </w:p>
        </w:tc>
      </w:tr>
      <w:tr w:rsidR="00857D1C" w14:paraId="5FCA09F0" w14:textId="77777777" w:rsidTr="00857D1C">
        <w:tc>
          <w:tcPr>
            <w:tcW w:w="3020" w:type="dxa"/>
          </w:tcPr>
          <w:p w14:paraId="0971F701" w14:textId="099BE02B" w:rsidR="00857D1C" w:rsidRPr="00857D1C" w:rsidRDefault="00857D1C" w:rsidP="00E3552A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color w:val="333333"/>
                <w:sz w:val="22"/>
                <w:szCs w:val="22"/>
              </w:rPr>
            </w:pPr>
            <w:r w:rsidRPr="00857D1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123/18 </w:t>
            </w:r>
          </w:p>
        </w:tc>
        <w:tc>
          <w:tcPr>
            <w:tcW w:w="3020" w:type="dxa"/>
          </w:tcPr>
          <w:p w14:paraId="741DA5D8" w14:textId="369C8B6D" w:rsidR="00857D1C" w:rsidRPr="00857D1C" w:rsidRDefault="00857D1C" w:rsidP="00E3552A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color w:val="333333"/>
                <w:sz w:val="22"/>
                <w:szCs w:val="22"/>
              </w:rPr>
            </w:pPr>
            <w:r w:rsidRPr="00857D1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10 225 m2 </w:t>
            </w:r>
          </w:p>
        </w:tc>
        <w:tc>
          <w:tcPr>
            <w:tcW w:w="3020" w:type="dxa"/>
          </w:tcPr>
          <w:p w14:paraId="3070506C" w14:textId="7701DF46" w:rsidR="00857D1C" w:rsidRPr="00857D1C" w:rsidRDefault="000D713E" w:rsidP="00E3552A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333333"/>
                <w:sz w:val="22"/>
                <w:szCs w:val="22"/>
              </w:rPr>
              <w:t>erdő</w:t>
            </w:r>
          </w:p>
        </w:tc>
      </w:tr>
      <w:tr w:rsidR="00857D1C" w14:paraId="76725637" w14:textId="77777777" w:rsidTr="00857D1C">
        <w:tc>
          <w:tcPr>
            <w:tcW w:w="3020" w:type="dxa"/>
          </w:tcPr>
          <w:p w14:paraId="3BCB16A4" w14:textId="0166DAAD" w:rsidR="00857D1C" w:rsidRPr="00857D1C" w:rsidRDefault="00857D1C" w:rsidP="00E3552A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color w:val="333333"/>
                <w:sz w:val="22"/>
                <w:szCs w:val="22"/>
              </w:rPr>
            </w:pPr>
            <w:r w:rsidRPr="00857D1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123/20 </w:t>
            </w:r>
          </w:p>
        </w:tc>
        <w:tc>
          <w:tcPr>
            <w:tcW w:w="3020" w:type="dxa"/>
          </w:tcPr>
          <w:p w14:paraId="79305A1B" w14:textId="38704451" w:rsidR="00857D1C" w:rsidRPr="00857D1C" w:rsidRDefault="00857D1C" w:rsidP="00E3552A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color w:val="333333"/>
                <w:sz w:val="22"/>
                <w:szCs w:val="22"/>
              </w:rPr>
            </w:pPr>
            <w:r w:rsidRPr="00857D1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17 134 m2</w:t>
            </w:r>
            <w:r w:rsidRPr="00857D1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(1 200 m2-re szolgalmi jogot kell biztosítani, így a megajánlandó vételárat 15 934 m2-rel kell számolni)</w:t>
            </w:r>
          </w:p>
        </w:tc>
        <w:tc>
          <w:tcPr>
            <w:tcW w:w="3020" w:type="dxa"/>
          </w:tcPr>
          <w:p w14:paraId="4EFDB76B" w14:textId="5AC552D4" w:rsidR="00857D1C" w:rsidRPr="00857D1C" w:rsidRDefault="000D713E" w:rsidP="00E3552A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333333"/>
                <w:sz w:val="22"/>
                <w:szCs w:val="22"/>
              </w:rPr>
              <w:t>fásított terület, erdő</w:t>
            </w:r>
          </w:p>
        </w:tc>
      </w:tr>
      <w:tr w:rsidR="00857D1C" w14:paraId="0A306ABB" w14:textId="77777777" w:rsidTr="00857D1C">
        <w:tc>
          <w:tcPr>
            <w:tcW w:w="3020" w:type="dxa"/>
          </w:tcPr>
          <w:p w14:paraId="3EDFBD2A" w14:textId="1D4EDA9B" w:rsidR="00857D1C" w:rsidRPr="00857D1C" w:rsidRDefault="00857D1C" w:rsidP="00E3552A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color w:val="333333"/>
                <w:sz w:val="22"/>
                <w:szCs w:val="22"/>
              </w:rPr>
            </w:pPr>
            <w:r w:rsidRPr="00857D1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123/22 </w:t>
            </w:r>
          </w:p>
        </w:tc>
        <w:tc>
          <w:tcPr>
            <w:tcW w:w="3020" w:type="dxa"/>
          </w:tcPr>
          <w:p w14:paraId="2868DC56" w14:textId="7CFD0649" w:rsidR="00857D1C" w:rsidRPr="00857D1C" w:rsidRDefault="00857D1C" w:rsidP="00E3552A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color w:val="333333"/>
                <w:sz w:val="22"/>
                <w:szCs w:val="22"/>
              </w:rPr>
            </w:pPr>
            <w:r w:rsidRPr="00857D1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16 381 m2 </w:t>
            </w:r>
          </w:p>
        </w:tc>
        <w:tc>
          <w:tcPr>
            <w:tcW w:w="3020" w:type="dxa"/>
          </w:tcPr>
          <w:p w14:paraId="59D98E2E" w14:textId="2DCE77D0" w:rsidR="00857D1C" w:rsidRPr="00857D1C" w:rsidRDefault="000D713E" w:rsidP="00E3552A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i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333333"/>
                <w:sz w:val="22"/>
                <w:szCs w:val="22"/>
              </w:rPr>
              <w:t>fásított terület, erdő</w:t>
            </w:r>
          </w:p>
        </w:tc>
      </w:tr>
    </w:tbl>
    <w:p w14:paraId="0D2DA057" w14:textId="77777777" w:rsidR="00857D1C" w:rsidRDefault="00857D1C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</w:p>
    <w:p w14:paraId="2BE351E4" w14:textId="77777777" w:rsidR="00857D1C" w:rsidRDefault="00857D1C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</w:p>
    <w:p w14:paraId="36ADB7C9" w14:textId="6A559488" w:rsidR="00E3552A" w:rsidRPr="00810A04" w:rsidRDefault="00857D1C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>
        <w:rPr>
          <w:rFonts w:ascii="Tahoma" w:hAnsi="Tahoma" w:cs="Tahoma"/>
          <w:iCs/>
          <w:color w:val="333333"/>
          <w:sz w:val="22"/>
          <w:szCs w:val="22"/>
        </w:rPr>
        <w:t>A fenti ingatlanokat a Képviselő-testület</w:t>
      </w:r>
      <w:r w:rsidR="00E3552A" w:rsidRPr="00810A04">
        <w:rPr>
          <w:rFonts w:ascii="Tahoma" w:hAnsi="Tahoma" w:cs="Tahoma"/>
          <w:iCs/>
          <w:color w:val="333333"/>
          <w:sz w:val="22"/>
          <w:szCs w:val="22"/>
        </w:rPr>
        <w:t xml:space="preserve"> </w:t>
      </w:r>
      <w:r w:rsidR="00E3552A" w:rsidRPr="009337E9">
        <w:rPr>
          <w:rFonts w:ascii="Tahoma" w:hAnsi="Tahoma" w:cs="Tahoma"/>
          <w:iCs/>
          <w:color w:val="333333"/>
          <w:sz w:val="22"/>
          <w:szCs w:val="22"/>
        </w:rPr>
        <w:t>egyfordulós pályázat keretében kívánja értékesíteni</w:t>
      </w:r>
      <w:r w:rsidR="00E3552A" w:rsidRPr="00810A04">
        <w:rPr>
          <w:rFonts w:ascii="Tahoma" w:hAnsi="Tahoma" w:cs="Tahoma"/>
          <w:iCs/>
          <w:color w:val="333333"/>
          <w:sz w:val="22"/>
          <w:szCs w:val="22"/>
        </w:rPr>
        <w:t>.</w:t>
      </w:r>
    </w:p>
    <w:p w14:paraId="41707356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</w:p>
    <w:p w14:paraId="12057181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Az övezeti leírások elérhetők: https://or.njt.hu/onkormanyzati-rendelet/50071</w:t>
      </w:r>
    </w:p>
    <w:p w14:paraId="75E00B5F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</w:p>
    <w:p w14:paraId="2F212D7B" w14:textId="45A08E2C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rPr>
          <w:rFonts w:ascii="Tahoma" w:hAnsi="Tahoma" w:cs="Tahoma"/>
          <w:b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b/>
          <w:iCs/>
          <w:color w:val="333333"/>
          <w:sz w:val="22"/>
          <w:szCs w:val="22"/>
        </w:rPr>
        <w:t xml:space="preserve">A legkisebb megajánlható ár: nettó </w:t>
      </w:r>
      <w:r w:rsidR="00857D1C">
        <w:rPr>
          <w:rFonts w:ascii="Tahoma" w:hAnsi="Tahoma" w:cs="Tahoma"/>
          <w:b/>
          <w:iCs/>
          <w:color w:val="333333"/>
          <w:sz w:val="22"/>
          <w:szCs w:val="22"/>
        </w:rPr>
        <w:t>1</w:t>
      </w:r>
      <w:r w:rsidRPr="00F01834">
        <w:rPr>
          <w:rFonts w:ascii="Tahoma" w:hAnsi="Tahoma" w:cs="Tahoma"/>
          <w:b/>
          <w:iCs/>
          <w:color w:val="333333"/>
          <w:sz w:val="22"/>
          <w:szCs w:val="22"/>
        </w:rPr>
        <w:t>.</w:t>
      </w:r>
      <w:r w:rsidR="00857D1C">
        <w:rPr>
          <w:rFonts w:ascii="Tahoma" w:hAnsi="Tahoma" w:cs="Tahoma"/>
          <w:b/>
          <w:iCs/>
          <w:color w:val="333333"/>
          <w:sz w:val="22"/>
          <w:szCs w:val="22"/>
        </w:rPr>
        <w:t>8</w:t>
      </w:r>
      <w:r w:rsidRPr="00F01834">
        <w:rPr>
          <w:rFonts w:ascii="Tahoma" w:hAnsi="Tahoma" w:cs="Tahoma"/>
          <w:b/>
          <w:iCs/>
          <w:color w:val="333333"/>
          <w:sz w:val="22"/>
          <w:szCs w:val="22"/>
        </w:rPr>
        <w:t>00 Ft/m</w:t>
      </w:r>
      <w:r w:rsidRPr="00F01834">
        <w:rPr>
          <w:rFonts w:ascii="Tahoma" w:hAnsi="Tahoma" w:cs="Tahoma"/>
          <w:b/>
          <w:iCs/>
          <w:color w:val="333333"/>
          <w:sz w:val="22"/>
          <w:szCs w:val="22"/>
          <w:vertAlign w:val="superscript"/>
        </w:rPr>
        <w:t>2</w:t>
      </w:r>
    </w:p>
    <w:p w14:paraId="26DA85CD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rPr>
          <w:rFonts w:ascii="Tahoma" w:hAnsi="Tahoma" w:cs="Tahoma"/>
          <w:b/>
          <w:bCs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b/>
          <w:bCs/>
          <w:iCs/>
          <w:color w:val="333333"/>
          <w:sz w:val="22"/>
          <w:szCs w:val="22"/>
        </w:rPr>
        <w:t>Pályázók köre: átlátható gazdálkodó szervezet vagy magánszemély lehet</w:t>
      </w:r>
    </w:p>
    <w:p w14:paraId="284BD334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Style w:val="Kiemels2"/>
          <w:rFonts w:ascii="Tahoma" w:hAnsi="Tahoma" w:cs="Tahoma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Az ajánlatnak tartalmaznia kell az </w:t>
      </w: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ajánlattevő</w:t>
      </w:r>
      <w:r w:rsidRPr="00810A04">
        <w:rPr>
          <w:rFonts w:ascii="Tahoma" w:hAnsi="Tahoma" w:cs="Tahoma"/>
          <w:iCs/>
          <w:color w:val="333333"/>
          <w:sz w:val="22"/>
          <w:szCs w:val="22"/>
        </w:rPr>
        <w:t> </w:t>
      </w: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adatait, a megajánlott vételárat négyzetméterben, a fizetési feltételeket és az ajánlattevő alábbi nyilatkozatait:</w:t>
      </w:r>
    </w:p>
    <w:p w14:paraId="7FF24189" w14:textId="77777777" w:rsidR="00E3552A" w:rsidRPr="00810A04" w:rsidRDefault="00E3552A" w:rsidP="00E3552A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sz w:val="22"/>
          <w:szCs w:val="22"/>
        </w:rPr>
      </w:pP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-nyilatkozat, hogy a pályázati felhívásban foglalt feltételeket elfogadja,</w:t>
      </w:r>
    </w:p>
    <w:p w14:paraId="0BC92833" w14:textId="77777777" w:rsidR="00E3552A" w:rsidRPr="00810A04" w:rsidRDefault="00E3552A" w:rsidP="00E3552A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Style w:val="Kiemels2"/>
          <w:rFonts w:ascii="Tahoma" w:hAnsi="Tahoma" w:cs="Tahoma"/>
          <w:b w:val="0"/>
          <w:sz w:val="22"/>
          <w:szCs w:val="22"/>
        </w:rPr>
      </w:pP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-átláthatósági nyilatkozat, (magánszemély esetén nem kell),</w:t>
      </w:r>
    </w:p>
    <w:p w14:paraId="3F17D0B8" w14:textId="77777777" w:rsidR="00E3552A" w:rsidRPr="00810A04" w:rsidRDefault="00E3552A" w:rsidP="00E3552A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sz w:val="22"/>
          <w:szCs w:val="22"/>
        </w:rPr>
      </w:pPr>
      <w:r w:rsidRPr="00810A04">
        <w:rPr>
          <w:rFonts w:ascii="Tahoma" w:hAnsi="Tahoma" w:cs="Tahoma"/>
          <w:b/>
          <w:iCs/>
          <w:color w:val="333333"/>
          <w:sz w:val="22"/>
          <w:szCs w:val="22"/>
        </w:rPr>
        <w:t>adó nullás igazolás,</w:t>
      </w:r>
    </w:p>
    <w:p w14:paraId="0FAEF26C" w14:textId="77777777" w:rsidR="00E3552A" w:rsidRPr="00810A04" w:rsidRDefault="00E3552A" w:rsidP="00E3552A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sz w:val="22"/>
          <w:szCs w:val="22"/>
        </w:rPr>
      </w:pPr>
      <w:r w:rsidRPr="00810A04">
        <w:rPr>
          <w:rFonts w:ascii="Tahoma" w:hAnsi="Tahoma" w:cs="Tahoma"/>
          <w:b/>
          <w:iCs/>
          <w:color w:val="333333"/>
          <w:sz w:val="22"/>
          <w:szCs w:val="22"/>
        </w:rPr>
        <w:t>területre vonatkozó hasznosítási elképzelések.</w:t>
      </w:r>
    </w:p>
    <w:p w14:paraId="4596C8F7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Az ajánlattevő a benyújtott ajánlatához a benyújtástól számított </w:t>
      </w: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60 napig</w:t>
      </w:r>
      <w:r w:rsidRPr="00810A04">
        <w:rPr>
          <w:rFonts w:ascii="Tahoma" w:hAnsi="Tahoma" w:cs="Tahoma"/>
          <w:iCs/>
          <w:color w:val="333333"/>
          <w:sz w:val="22"/>
          <w:szCs w:val="22"/>
        </w:rPr>
        <w:t> kötve van (ajánlati kötöttség).</w:t>
      </w:r>
    </w:p>
    <w:p w14:paraId="44A87A41" w14:textId="5B0BC222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bCs/>
          <w:iCs/>
          <w:color w:val="333333"/>
          <w:sz w:val="22"/>
          <w:szCs w:val="22"/>
          <w:u w:val="single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Az ajánlattevőnek az ajánlatát, írásban, zárt borítékban, legkésőbb</w:t>
      </w: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 202</w:t>
      </w:r>
      <w:r w:rsidR="00857D1C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4</w:t>
      </w: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 xml:space="preserve">. </w:t>
      </w:r>
      <w:r w:rsidR="00857D1C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január</w:t>
      </w:r>
      <w:r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 xml:space="preserve"> 1</w:t>
      </w:r>
      <w:r w:rsidR="00857D1C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1</w:t>
      </w: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. 12 óráig</w:t>
      </w:r>
      <w:r w:rsidRPr="00810A04">
        <w:rPr>
          <w:rFonts w:ascii="Tahoma" w:hAnsi="Tahoma" w:cs="Tahoma"/>
          <w:iCs/>
          <w:color w:val="333333"/>
          <w:sz w:val="22"/>
          <w:szCs w:val="22"/>
        </w:rPr>
        <w:t xml:space="preserve"> van lehetősége benyújtani személyesen vagy postai úton, tértivevényes feladással az alábbi címre: Bábolna Város Önkormányzata (2943 Bábolna, Jókai M. u. 12.). </w:t>
      </w:r>
      <w:r w:rsidRPr="00810A04">
        <w:rPr>
          <w:rFonts w:ascii="Tahoma" w:hAnsi="Tahoma" w:cs="Tahoma"/>
          <w:b/>
          <w:bCs/>
          <w:iCs/>
          <w:color w:val="333333"/>
          <w:sz w:val="22"/>
          <w:szCs w:val="22"/>
          <w:u w:val="single"/>
        </w:rPr>
        <w:t>Az ajánlatnak a megadott határidőre be kell érkeznie.</w:t>
      </w:r>
    </w:p>
    <w:p w14:paraId="0E66F73E" w14:textId="2B9BEF8F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sz w:val="22"/>
          <w:szCs w:val="22"/>
        </w:rPr>
      </w:pP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 xml:space="preserve">A pályázatok bontására </w:t>
      </w:r>
      <w:r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202</w:t>
      </w:r>
      <w:r w:rsidR="00857D1C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3</w:t>
      </w:r>
      <w:r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 xml:space="preserve">. </w:t>
      </w:r>
      <w:r w:rsidR="00857D1C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január 11</w:t>
      </w: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t>. 13 órakor </w:t>
      </w:r>
      <w:r w:rsidRPr="00810A04">
        <w:rPr>
          <w:rFonts w:ascii="Tahoma" w:hAnsi="Tahoma" w:cs="Tahoma"/>
          <w:iCs/>
          <w:color w:val="333333"/>
          <w:sz w:val="22"/>
          <w:szCs w:val="22"/>
        </w:rPr>
        <w:t xml:space="preserve">a 2943 Bábolna, Jókai M. u. 12. szám alatt, Bábolna Város Önkormányzata hivatalos helyiségében (Díszterem) kerül sor. </w:t>
      </w:r>
      <w:r w:rsidRPr="00810A04">
        <w:rPr>
          <w:rFonts w:ascii="Tahoma" w:hAnsi="Tahoma" w:cs="Tahoma"/>
          <w:iCs/>
          <w:sz w:val="22"/>
          <w:szCs w:val="22"/>
        </w:rPr>
        <w:t>A pályázatok bontása nyilvános.</w:t>
      </w:r>
    </w:p>
    <w:p w14:paraId="1F27C105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sz w:val="22"/>
          <w:szCs w:val="22"/>
        </w:rPr>
      </w:pPr>
      <w:r w:rsidRPr="00810A04">
        <w:rPr>
          <w:rFonts w:ascii="Tahoma" w:hAnsi="Tahoma" w:cs="Tahoma"/>
          <w:iCs/>
          <w:sz w:val="22"/>
          <w:szCs w:val="22"/>
        </w:rPr>
        <w:t xml:space="preserve">A borítékon az alábbiak feltüntetése szükséges: </w:t>
      </w:r>
      <w:r w:rsidRPr="00810A04">
        <w:rPr>
          <w:rFonts w:ascii="Tahoma" w:hAnsi="Tahoma" w:cs="Tahoma"/>
          <w:b/>
          <w:bCs/>
          <w:sz w:val="22"/>
          <w:szCs w:val="22"/>
        </w:rPr>
        <w:t>PÁLYÁZAT – Ingatlanvásárlás</w:t>
      </w:r>
      <w:r w:rsidRPr="00810A04">
        <w:rPr>
          <w:rStyle w:val="Kiemels2"/>
          <w:rFonts w:ascii="Tahoma" w:hAnsi="Tahoma" w:cs="Tahoma"/>
          <w:sz w:val="22"/>
          <w:szCs w:val="22"/>
        </w:rPr>
        <w:t>!</w:t>
      </w:r>
    </w:p>
    <w:p w14:paraId="532498D5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 pályázat kiírója a hiánypótlás lehetőségét kizárja!</w:t>
      </w:r>
    </w:p>
    <w:p w14:paraId="3E08102D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Az elbírálás szempontja: a legmagasabb ár.</w:t>
      </w:r>
    </w:p>
    <w:p w14:paraId="56615E4C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sz w:val="22"/>
          <w:szCs w:val="22"/>
        </w:rPr>
      </w:pPr>
      <w:r w:rsidRPr="00810A04">
        <w:rPr>
          <w:rFonts w:ascii="Tahoma" w:hAnsi="Tahoma" w:cs="Tahoma"/>
          <w:iCs/>
          <w:sz w:val="22"/>
          <w:szCs w:val="22"/>
        </w:rPr>
        <w:t xml:space="preserve">A pályázaton résztvevőket levélben, vagy telefonon értesítjük a pályázat eredményéről. </w:t>
      </w:r>
    </w:p>
    <w:p w14:paraId="706B5C2D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sz w:val="22"/>
          <w:szCs w:val="22"/>
        </w:rPr>
      </w:pPr>
      <w:r w:rsidRPr="00810A04">
        <w:rPr>
          <w:rFonts w:ascii="Tahoma" w:hAnsi="Tahoma" w:cs="Tahoma"/>
          <w:iCs/>
          <w:sz w:val="22"/>
          <w:szCs w:val="22"/>
        </w:rPr>
        <w:t>A pályázat kiírója fenntartja azon jogát, hogy több érvényes és egyenértékű pályázat esetén a pályázatbontást követően további tárgyalást folytasson, közöttük zártkörű licitet tartson.</w:t>
      </w:r>
    </w:p>
    <w:p w14:paraId="61BC30FE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sz w:val="22"/>
          <w:szCs w:val="22"/>
        </w:rPr>
      </w:pPr>
      <w:r w:rsidRPr="00810A04">
        <w:rPr>
          <w:rFonts w:ascii="Tahoma" w:hAnsi="Tahoma" w:cs="Tahoma"/>
          <w:iCs/>
          <w:sz w:val="22"/>
          <w:szCs w:val="22"/>
        </w:rPr>
        <w:t>A pályázat kiírója fenntartja azon jogát, hogy a pályázatot indokolás nélkül eredménytelennek nyilvánítsa.</w:t>
      </w:r>
    </w:p>
    <w:p w14:paraId="0BB069DA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Az Önkormányzat a nyertes ajánlatban szereplő ajánlattevővel köt ingatlan adásvételi szerződést. Az ingatlan adásvételi szerződésben csak és kizárólag azon személy jelölhető meg szerződő félnek, aki a pályázatban, mint ajánlattevő megjelölésre került.</w:t>
      </w:r>
    </w:p>
    <w:p w14:paraId="09D9810D" w14:textId="77777777" w:rsidR="00E3552A" w:rsidRPr="00810A04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bCs/>
          <w:iCs/>
          <w:color w:val="333333"/>
          <w:sz w:val="22"/>
          <w:szCs w:val="22"/>
        </w:rPr>
      </w:pPr>
      <w:r w:rsidRPr="00810A04">
        <w:rPr>
          <w:rStyle w:val="Kiemels2"/>
          <w:rFonts w:ascii="Tahoma" w:hAnsi="Tahoma" w:cs="Tahoma"/>
          <w:bCs/>
          <w:iCs/>
          <w:color w:val="333333"/>
          <w:sz w:val="22"/>
          <w:szCs w:val="22"/>
        </w:rPr>
        <w:lastRenderedPageBreak/>
        <w:t>A pályázatok bontását követően az ajánlat módosítására</w:t>
      </w:r>
      <w:r w:rsidRPr="00810A04">
        <w:rPr>
          <w:rFonts w:ascii="Tahoma" w:hAnsi="Tahoma" w:cs="Tahoma"/>
          <w:b/>
          <w:bCs/>
          <w:iCs/>
          <w:color w:val="333333"/>
          <w:sz w:val="22"/>
          <w:szCs w:val="22"/>
        </w:rPr>
        <w:t> </w:t>
      </w:r>
      <w:r w:rsidRPr="00810A04">
        <w:rPr>
          <w:rFonts w:ascii="Tahoma" w:hAnsi="Tahoma" w:cs="Tahoma"/>
          <w:iCs/>
          <w:color w:val="333333"/>
          <w:sz w:val="22"/>
          <w:szCs w:val="22"/>
        </w:rPr>
        <w:t>(pl.: haszonélvezeti jog alapítása, tulajdoni arány módosítása, az ajánlatban nem szereplő más ajánlattevő (házastárs) megjelölése)</w:t>
      </w:r>
      <w:r w:rsidRPr="00810A04">
        <w:rPr>
          <w:rFonts w:ascii="Tahoma" w:hAnsi="Tahoma" w:cs="Tahoma"/>
          <w:b/>
          <w:bCs/>
          <w:iCs/>
          <w:color w:val="333333"/>
          <w:sz w:val="22"/>
          <w:szCs w:val="22"/>
        </w:rPr>
        <w:t> </w:t>
      </w:r>
      <w:r w:rsidRPr="00810A04">
        <w:rPr>
          <w:rStyle w:val="Kiemels2"/>
          <w:rFonts w:ascii="Tahoma" w:hAnsi="Tahoma" w:cs="Tahoma"/>
          <w:iCs/>
          <w:color w:val="333333"/>
          <w:sz w:val="22"/>
          <w:szCs w:val="22"/>
        </w:rPr>
        <w:t>nincs lehetőség</w:t>
      </w:r>
      <w:r w:rsidRPr="00810A04">
        <w:rPr>
          <w:rFonts w:ascii="Tahoma" w:hAnsi="Tahoma" w:cs="Tahoma"/>
          <w:b/>
          <w:bCs/>
          <w:iCs/>
          <w:color w:val="333333"/>
          <w:sz w:val="22"/>
          <w:szCs w:val="22"/>
        </w:rPr>
        <w:t>!</w:t>
      </w:r>
    </w:p>
    <w:p w14:paraId="783893AE" w14:textId="77777777" w:rsidR="00E3552A" w:rsidRDefault="00E3552A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 w:rsidRPr="00810A04">
        <w:rPr>
          <w:rFonts w:ascii="Tahoma" w:hAnsi="Tahoma" w:cs="Tahoma"/>
          <w:iCs/>
          <w:color w:val="333333"/>
          <w:sz w:val="22"/>
          <w:szCs w:val="22"/>
        </w:rPr>
        <w:t>A meghirdetett ingatlanra a nemzeti vagyonról szóló 2011. évi CXCVI. törvény értelmében a</w:t>
      </w:r>
      <w:r w:rsidRPr="00810A04">
        <w:rPr>
          <w:rFonts w:ascii="Tahoma" w:hAnsi="Tahoma" w:cs="Tahoma"/>
          <w:b/>
          <w:bCs/>
          <w:iCs/>
          <w:color w:val="333333"/>
          <w:sz w:val="22"/>
          <w:szCs w:val="22"/>
        </w:rPr>
        <w:t> </w:t>
      </w:r>
      <w:r w:rsidRPr="00810A04">
        <w:rPr>
          <w:rStyle w:val="Kiemels2"/>
          <w:rFonts w:ascii="Tahoma" w:hAnsi="Tahoma" w:cs="Tahoma"/>
          <w:iCs/>
          <w:color w:val="333333"/>
          <w:sz w:val="22"/>
          <w:szCs w:val="22"/>
        </w:rPr>
        <w:t>Magyar Államot</w:t>
      </w:r>
      <w:r w:rsidRPr="00810A04">
        <w:rPr>
          <w:rFonts w:ascii="Tahoma" w:hAnsi="Tahoma" w:cs="Tahoma"/>
          <w:iCs/>
          <w:color w:val="333333"/>
          <w:sz w:val="22"/>
          <w:szCs w:val="22"/>
        </w:rPr>
        <w:t xml:space="preserve"> elővásárlási jog illeti meg.</w:t>
      </w:r>
    </w:p>
    <w:p w14:paraId="2DB524C9" w14:textId="5AD8644E" w:rsidR="000D713E" w:rsidRDefault="000D713E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  <w:r>
        <w:rPr>
          <w:rFonts w:ascii="Tahoma" w:hAnsi="Tahoma" w:cs="Tahoma"/>
          <w:iCs/>
          <w:color w:val="333333"/>
          <w:sz w:val="22"/>
          <w:szCs w:val="22"/>
        </w:rPr>
        <w:t>A megajánlott ingatlanokat csak abban az esetben lehet építési területként hasznosítani, amennyiben az erdészeti hatóság ehhez hozzájárul</w:t>
      </w:r>
      <w:r w:rsidR="00C52BA6">
        <w:rPr>
          <w:rFonts w:ascii="Tahoma" w:hAnsi="Tahoma" w:cs="Tahoma"/>
          <w:iCs/>
          <w:color w:val="333333"/>
          <w:sz w:val="22"/>
          <w:szCs w:val="22"/>
        </w:rPr>
        <w:t xml:space="preserve"> (eljárás folyamatban van).</w:t>
      </w:r>
    </w:p>
    <w:p w14:paraId="686E65A3" w14:textId="77777777" w:rsidR="00C52BA6" w:rsidRDefault="00C52BA6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</w:p>
    <w:p w14:paraId="5B0B9B20" w14:textId="77777777" w:rsidR="00C52BA6" w:rsidRPr="00810A04" w:rsidRDefault="00C52BA6" w:rsidP="00E3552A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iCs/>
          <w:color w:val="333333"/>
          <w:sz w:val="22"/>
          <w:szCs w:val="22"/>
        </w:rPr>
      </w:pPr>
    </w:p>
    <w:p w14:paraId="19A03704" w14:textId="77777777" w:rsidR="00E3552A" w:rsidRDefault="00E3552A" w:rsidP="00E3552A">
      <w:pPr>
        <w:pStyle w:val="Listaszerbekezds"/>
        <w:ind w:left="0"/>
        <w:jc w:val="center"/>
        <w:rPr>
          <w:rFonts w:ascii="Tahoma" w:hAnsi="Tahoma" w:cs="Tahoma"/>
          <w:bCs/>
        </w:rPr>
      </w:pPr>
    </w:p>
    <w:p w14:paraId="326B4FF3" w14:textId="77777777" w:rsidR="00E3552A" w:rsidRDefault="00E3552A" w:rsidP="00E3552A">
      <w:pPr>
        <w:pStyle w:val="Listaszerbekezds"/>
        <w:ind w:left="0"/>
        <w:jc w:val="center"/>
        <w:rPr>
          <w:rFonts w:ascii="Tahoma" w:hAnsi="Tahoma" w:cs="Tahoma"/>
          <w:bCs/>
        </w:rPr>
      </w:pPr>
    </w:p>
    <w:p w14:paraId="59E6D94B" w14:textId="0BDADCB6" w:rsidR="00E3552A" w:rsidRDefault="00E3552A" w:rsidP="00E3552A">
      <w:pPr>
        <w:rPr>
          <w:rFonts w:ascii="Tahoma" w:hAnsi="Tahoma" w:cs="Tahoma"/>
          <w:sz w:val="22"/>
          <w:szCs w:val="22"/>
        </w:rPr>
      </w:pPr>
      <w:r w:rsidRPr="000F5BF3">
        <w:rPr>
          <w:rFonts w:ascii="Tahoma" w:hAnsi="Tahoma" w:cs="Tahoma"/>
          <w:sz w:val="22"/>
          <w:szCs w:val="22"/>
        </w:rPr>
        <w:t>Bábolna, 20</w:t>
      </w:r>
      <w:r>
        <w:rPr>
          <w:rFonts w:ascii="Tahoma" w:hAnsi="Tahoma" w:cs="Tahoma"/>
          <w:sz w:val="22"/>
          <w:szCs w:val="22"/>
        </w:rPr>
        <w:t>2</w:t>
      </w:r>
      <w:r w:rsidR="00857D1C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. </w:t>
      </w:r>
      <w:r w:rsidR="00857D1C">
        <w:rPr>
          <w:rFonts w:ascii="Tahoma" w:hAnsi="Tahoma" w:cs="Tahoma"/>
          <w:sz w:val="22"/>
          <w:szCs w:val="22"/>
        </w:rPr>
        <w:t>december 22.</w:t>
      </w:r>
    </w:p>
    <w:p w14:paraId="082AFF0C" w14:textId="77777777" w:rsidR="00E3552A" w:rsidRPr="000F5BF3" w:rsidRDefault="00E3552A" w:rsidP="00E355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b/>
          <w:sz w:val="22"/>
          <w:szCs w:val="22"/>
        </w:rPr>
        <w:t>dr. Horváth Klára s.k.</w:t>
      </w:r>
    </w:p>
    <w:p w14:paraId="748718F1" w14:textId="77777777" w:rsidR="00E3552A" w:rsidRPr="000F5BF3" w:rsidRDefault="00E3552A" w:rsidP="00E3552A">
      <w:pPr>
        <w:rPr>
          <w:rFonts w:ascii="Tahoma" w:hAnsi="Tahoma" w:cs="Tahoma"/>
          <w:sz w:val="22"/>
          <w:szCs w:val="22"/>
        </w:rPr>
      </w:pPr>
      <w:r w:rsidRPr="000F5BF3"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sz w:val="22"/>
          <w:szCs w:val="22"/>
        </w:rPr>
        <w:tab/>
      </w:r>
      <w:r w:rsidRPr="000F5BF3">
        <w:rPr>
          <w:rFonts w:ascii="Tahoma" w:hAnsi="Tahoma" w:cs="Tahoma"/>
          <w:sz w:val="22"/>
          <w:szCs w:val="22"/>
        </w:rPr>
        <w:tab/>
        <w:t xml:space="preserve">        polgármester</w:t>
      </w:r>
    </w:p>
    <w:p w14:paraId="7DD4CE7B" w14:textId="77777777" w:rsidR="00C7267B" w:rsidRDefault="00C7267B"/>
    <w:sectPr w:rsidR="00C7267B" w:rsidSect="00961C3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4594"/>
    <w:multiLevelType w:val="hybridMultilevel"/>
    <w:tmpl w:val="E410CFEE"/>
    <w:lvl w:ilvl="0" w:tplc="DD26B8A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4114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08"/>
    <w:rsid w:val="00090F7D"/>
    <w:rsid w:val="000D713E"/>
    <w:rsid w:val="007B1EE6"/>
    <w:rsid w:val="00857D1C"/>
    <w:rsid w:val="00B572F0"/>
    <w:rsid w:val="00C52BA6"/>
    <w:rsid w:val="00C7267B"/>
    <w:rsid w:val="00E3552A"/>
    <w:rsid w:val="00FA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805A"/>
  <w15:chartTrackingRefBased/>
  <w15:docId w15:val="{17BDA1FA-B809-46BC-A65B-066B4A3D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5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">
    <w:name w:val="Char Char Char"/>
    <w:basedOn w:val="Norml"/>
    <w:rsid w:val="00E355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aliases w:val="Listaszerű bekezdés 1,List Paragraph à moi,Listaszerű bekezdés1"/>
    <w:basedOn w:val="Norml"/>
    <w:link w:val="ListaszerbekezdsChar"/>
    <w:uiPriority w:val="1"/>
    <w:qFormat/>
    <w:rsid w:val="00E3552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Listaszerű bekezdés 1 Char,List Paragraph à moi Char,Listaszerű bekezdés1 Char"/>
    <w:link w:val="Listaszerbekezds"/>
    <w:uiPriority w:val="1"/>
    <w:rsid w:val="00E3552A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E3552A"/>
    <w:pPr>
      <w:spacing w:before="100" w:beforeAutospacing="1" w:after="100" w:afterAutospacing="1"/>
    </w:pPr>
    <w:rPr>
      <w:rFonts w:eastAsia="Calibri"/>
    </w:rPr>
  </w:style>
  <w:style w:type="character" w:styleId="Kiemels2">
    <w:name w:val="Strong"/>
    <w:uiPriority w:val="22"/>
    <w:qFormat/>
    <w:rsid w:val="00E3552A"/>
    <w:rPr>
      <w:b/>
      <w:bCs w:val="0"/>
    </w:rPr>
  </w:style>
  <w:style w:type="table" w:styleId="Rcsostblzat">
    <w:name w:val="Table Grid"/>
    <w:basedOn w:val="Normltblzat"/>
    <w:uiPriority w:val="39"/>
    <w:rsid w:val="0085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2</Pages>
  <Words>388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Bacsárdi József</dc:creator>
  <cp:keywords/>
  <dc:description/>
  <cp:lastModifiedBy>József Bacsárdi</cp:lastModifiedBy>
  <cp:revision>2</cp:revision>
  <dcterms:created xsi:type="dcterms:W3CDTF">2023-12-22T07:49:00Z</dcterms:created>
  <dcterms:modified xsi:type="dcterms:W3CDTF">2023-12-22T07:49:00Z</dcterms:modified>
</cp:coreProperties>
</file>